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40" w:rsidRPr="00081F5A" w:rsidRDefault="00761C40" w:rsidP="00876437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81F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 к Положению о конфликте интересов в муниципальном образовательном учреждении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«Санаторн</w:t>
      </w:r>
      <w:r w:rsidR="0087643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школ</w:t>
      </w:r>
      <w:r w:rsidR="0087643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а-интернат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№ 6»</w:t>
      </w:r>
      <w:r w:rsidRPr="00081F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  <w:bookmarkStart w:id="0" w:name="_GoBack"/>
      <w:bookmarkEnd w:id="0"/>
    </w:p>
    <w:p w:rsidR="00761C40" w:rsidRPr="00081F5A" w:rsidRDefault="00761C40" w:rsidP="00761C40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081F5A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Типовые ситуации конфликта интересов</w:t>
      </w:r>
    </w:p>
    <w:p w:rsidR="00761C40" w:rsidRPr="00081F5A" w:rsidRDefault="00761C40" w:rsidP="00761C40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631"/>
      </w:tblGrid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Конфликтная ситуация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Возможные способы ее урегулирования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представителей)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Административный работник ОО использует информацию, ставшую ему известной в ходе выполнения трудовых обязанностей, для получения выгоды или </w:t>
            </w: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конкурентных преимуществ при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Установление правил корпоративного поведения, запрещающих работникам разглашение или использование в личных целях </w:t>
            </w: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информации, ставшей им известной в связи с выполнением трудовых обязанностей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Педагогический работник ОО оказывает платные образовательные услуги обучающимся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761C40" w:rsidRPr="00081F5A" w:rsidTr="003B36C6">
        <w:tc>
          <w:tcPr>
            <w:tcW w:w="5015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ОО, классный руководитель (педагогический работник) побуждают родителей к благотворительным пожертвованиям путем посулов и (или)</w:t>
            </w:r>
          </w:p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шантажа</w:t>
            </w:r>
          </w:p>
        </w:tc>
        <w:tc>
          <w:tcPr>
            <w:tcW w:w="5016" w:type="dxa"/>
          </w:tcPr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761C40" w:rsidRPr="00081F5A" w:rsidRDefault="00761C40" w:rsidP="003B36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081F5A">
              <w:rPr>
                <w:rFonts w:ascii="Times New Roman" w:eastAsia="Times New Roman" w:hAnsi="Times New Roman" w:cs="Calibri"/>
                <w:sz w:val="24"/>
                <w:szCs w:val="24"/>
              </w:rPr>
              <w:t>Фиксация факта побуждения родителей (законных представителей) обучающихся к благотворительным пожертвованиям путем посулов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3A3794" w:rsidRDefault="003A3794"/>
    <w:sectPr w:rsidR="003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1"/>
    <w:rsid w:val="00120F41"/>
    <w:rsid w:val="003A3794"/>
    <w:rsid w:val="00761C40"/>
    <w:rsid w:val="008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8F7D"/>
  <w15:chartTrackingRefBased/>
  <w15:docId w15:val="{6FB14850-750E-4508-96E4-E213CC5B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3511</Characters>
  <Application>Microsoft Office Word</Application>
  <DocSecurity>0</DocSecurity>
  <Lines>29</Lines>
  <Paragraphs>8</Paragraphs>
  <ScaleCrop>false</ScaleCrop>
  <Company>diakov.net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2017-04-13T18:08:00Z</dcterms:created>
  <dcterms:modified xsi:type="dcterms:W3CDTF">2017-04-13T18:43:00Z</dcterms:modified>
</cp:coreProperties>
</file>