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ind/>
        <w:jc w:val="center"/>
        <w:rPr>
          <w:rStyle w:val="Style_2_ch"/>
        </w:rPr>
      </w:pPr>
      <w:r>
        <w:rPr>
          <w:rStyle w:val="Style_2_ch"/>
        </w:rPr>
        <w:t>Прокуратура Ярославской области</w:t>
      </w:r>
    </w:p>
    <w:p w14:paraId="02000000">
      <w:pPr>
        <w:pStyle w:val="Style_1"/>
        <w:spacing w:after="0" w:before="0"/>
        <w:ind/>
        <w:jc w:val="center"/>
        <w:rPr>
          <w:rStyle w:val="Style_2_ch"/>
        </w:rPr>
      </w:pPr>
      <w:r>
        <w:rPr>
          <w:rStyle w:val="Style_2_ch"/>
        </w:rPr>
        <w:t>Прокуратура Красноперекопского района г. Ярославля</w:t>
      </w:r>
    </w:p>
    <w:p w14:paraId="03000000">
      <w:pPr>
        <w:pStyle w:val="Style_1"/>
        <w:spacing w:after="0" w:before="0"/>
        <w:ind/>
        <w:jc w:val="center"/>
        <w:rPr>
          <w:rStyle w:val="Style_2_ch"/>
        </w:rPr>
      </w:pPr>
      <w:r>
        <w:drawing>
          <wp:inline>
            <wp:extent cx="1007987" cy="1132912"/>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007987" cy="1132912"/>
                    </a:xfrm>
                    <a:prstGeom prst="rect"/>
                  </pic:spPr>
                </pic:pic>
              </a:graphicData>
            </a:graphic>
          </wp:inline>
        </w:drawing>
      </w:r>
    </w:p>
    <w:p w14:paraId="04000000">
      <w:pPr>
        <w:pStyle w:val="Style_1"/>
        <w:spacing w:after="0" w:before="0"/>
        <w:ind/>
        <w:jc w:val="center"/>
        <w:rPr>
          <w:rStyle w:val="Style_2_ch"/>
        </w:rPr>
      </w:pPr>
    </w:p>
    <w:p w14:paraId="05000000">
      <w:pPr>
        <w:pStyle w:val="Style_1"/>
        <w:spacing w:after="0" w:before="0"/>
        <w:ind/>
        <w:jc w:val="center"/>
      </w:pPr>
      <w:r>
        <w:rPr>
          <w:rStyle w:val="Style_2_ch"/>
        </w:rPr>
        <w:t>Памятка</w:t>
      </w:r>
    </w:p>
    <w:p w14:paraId="06000000">
      <w:pPr>
        <w:pStyle w:val="Style_1"/>
        <w:spacing w:after="0" w:before="0"/>
        <w:ind/>
        <w:jc w:val="center"/>
        <w:rPr>
          <w:rStyle w:val="Style_2_ch"/>
        </w:rPr>
      </w:pPr>
      <w:r>
        <w:rPr>
          <w:rStyle w:val="Style_2_ch"/>
        </w:rPr>
        <w:t>«</w:t>
      </w:r>
      <w:r>
        <w:rPr>
          <w:rStyle w:val="Style_2_ch"/>
        </w:rPr>
        <w:t>НАРКОТИКИ УБИВАЮ</w:t>
      </w:r>
      <w:r>
        <w:rPr>
          <w:rStyle w:val="Style_2_ch"/>
        </w:rPr>
        <w:t>Т</w:t>
      </w:r>
      <w:bookmarkStart w:id="1" w:name="_GoBack"/>
      <w:bookmarkEnd w:id="1"/>
      <w:r>
        <w:rPr>
          <w:rStyle w:val="Style_2_ch"/>
        </w:rPr>
        <w:t>!!!</w:t>
      </w:r>
      <w:r>
        <w:rPr>
          <w:rStyle w:val="Style_2_ch"/>
        </w:rPr>
        <w:t>»</w:t>
      </w:r>
    </w:p>
    <w:p w14:paraId="07000000">
      <w:pPr>
        <w:pStyle w:val="Style_1"/>
        <w:spacing w:after="0" w:before="0"/>
        <w:ind/>
        <w:jc w:val="center"/>
        <w:rPr>
          <w:rStyle w:val="Style_2_ch"/>
        </w:rPr>
      </w:pPr>
    </w:p>
    <w:p w14:paraId="08000000">
      <w:pPr>
        <w:pStyle w:val="Style_1"/>
        <w:spacing w:after="0" w:before="0"/>
        <w:ind/>
        <w:jc w:val="both"/>
      </w:pPr>
      <w:r>
        <w:t>Наркотики – это вещества, способные вызывать состояние радостного опьянения, привыкание и зависимость.</w:t>
      </w:r>
    </w:p>
    <w:p w14:paraId="09000000">
      <w:pPr>
        <w:pStyle w:val="Style_1"/>
        <w:spacing w:after="0" w:before="0"/>
        <w:ind/>
        <w:jc w:val="both"/>
      </w:pPr>
    </w:p>
    <w:p w14:paraId="0A000000">
      <w:pPr>
        <w:pStyle w:val="Style_1"/>
        <w:spacing w:after="0" w:before="0"/>
        <w:ind/>
        <w:jc w:val="center"/>
      </w:pPr>
      <w:r>
        <w:rPr>
          <w:b w:val="1"/>
        </w:rPr>
        <w:t>КАКОЕ ВОЗДЕЙСТВИЕ НА ЧЕЛОВЕКА ОКАЗЫВАЕТ НАРКОТИК?</w:t>
      </w:r>
    </w:p>
    <w:p w14:paraId="0B000000">
      <w:pPr>
        <w:pStyle w:val="Style_1"/>
        <w:spacing w:after="0" w:before="0"/>
        <w:ind/>
        <w:jc w:val="both"/>
      </w:pPr>
      <w: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14:paraId="0C000000">
      <w:pPr>
        <w:pStyle w:val="Style_1"/>
        <w:spacing w:after="0" w:before="0"/>
        <w:ind/>
        <w:jc w:val="both"/>
      </w:pPr>
    </w:p>
    <w:p w14:paraId="0D000000">
      <w:pPr>
        <w:pStyle w:val="Style_1"/>
        <w:spacing w:after="0" w:before="0"/>
        <w:ind/>
        <w:jc w:val="center"/>
      </w:pPr>
      <w:r>
        <w:rPr>
          <w:b w:val="1"/>
        </w:rPr>
        <w:t>КАК РАЗВИВАЕТСЯ НАРКОМАНИЯ У ЛЮДЕЙ, УПОТРЕБЛЯЮЩИХ НАРКОТИКИ?</w:t>
      </w:r>
    </w:p>
    <w:p w14:paraId="0E000000">
      <w:pPr>
        <w:pStyle w:val="Style_1"/>
        <w:spacing w:after="0" w:before="0"/>
        <w:ind/>
        <w:jc w:val="both"/>
      </w:pPr>
      <w:r>
        <w:t xml:space="preserve">У того, кто постоянно употребляет наркотики, постепенно снижается чувствительность к ним. Через некоторое </w:t>
      </w:r>
      <w:r>
        <w:t>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14:paraId="0F000000">
      <w:pPr>
        <w:pStyle w:val="Style_1"/>
        <w:spacing w:after="0" w:before="0"/>
        <w:ind/>
        <w:jc w:val="both"/>
      </w:pPr>
    </w:p>
    <w:p w14:paraId="10000000">
      <w:pPr>
        <w:pStyle w:val="Style_1"/>
        <w:spacing w:after="0" w:before="0"/>
        <w:ind/>
        <w:jc w:val="center"/>
      </w:pPr>
      <w:r>
        <w:rPr>
          <w:b w:val="1"/>
        </w:rPr>
        <w:t>КАКОЙ ВРЕД ПРИНОСЯТ НАРКОТИКИ?</w:t>
      </w:r>
    </w:p>
    <w:p w14:paraId="11000000">
      <w:pPr>
        <w:pStyle w:val="Style_1"/>
        <w:spacing w:after="0" w:before="0"/>
        <w:ind/>
        <w:jc w:val="both"/>
      </w:pPr>
      <w: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14:paraId="12000000">
      <w:pPr>
        <w:pStyle w:val="Style_1"/>
        <w:ind/>
        <w:jc w:val="center"/>
        <w:rPr>
          <w:b w:val="1"/>
        </w:rPr>
      </w:pPr>
    </w:p>
    <w:p w14:paraId="13000000">
      <w:pPr>
        <w:pStyle w:val="Style_1"/>
        <w:spacing w:after="0" w:before="0"/>
        <w:ind/>
        <w:jc w:val="center"/>
      </w:pPr>
    </w:p>
    <w:p w14:paraId="14000000">
      <w:pPr>
        <w:pStyle w:val="Style_1"/>
        <w:spacing w:after="0" w:before="0"/>
        <w:ind/>
        <w:jc w:val="center"/>
      </w:pPr>
      <w:r>
        <w:rPr>
          <w:b w:val="1"/>
        </w:rPr>
        <w:t>КАК ВЛИЯЕТ НАРКОМАНИЯ НА ДУШЕВНЫЙ ОБЛИК ЧЕЛОВЕКА?</w:t>
      </w:r>
    </w:p>
    <w:p w14:paraId="15000000">
      <w:pPr>
        <w:pStyle w:val="Style_1"/>
        <w:spacing w:after="0" w:before="0"/>
        <w:ind/>
        <w:jc w:val="both"/>
      </w:pPr>
      <w: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14:paraId="16000000">
      <w:pPr>
        <w:pStyle w:val="Style_1"/>
        <w:spacing w:after="0" w:before="0"/>
        <w:ind/>
        <w:jc w:val="both"/>
        <w:rPr>
          <w:b w:val="1"/>
        </w:rPr>
      </w:pPr>
    </w:p>
    <w:p w14:paraId="17000000">
      <w:pPr>
        <w:pStyle w:val="Style_1"/>
        <w:spacing w:after="0" w:before="0"/>
        <w:ind/>
        <w:jc w:val="center"/>
      </w:pPr>
      <w:r>
        <w:rPr>
          <w:b w:val="1"/>
        </w:rPr>
        <w:t>ОТ ЧЕГО УМИРАЮТ ЛЮДИ, СТРАДАЮЩИЕ НАРКОМАНИЕЙ?</w:t>
      </w:r>
    </w:p>
    <w:p w14:paraId="18000000">
      <w:pPr>
        <w:pStyle w:val="Style_1"/>
        <w:spacing w:after="0" w:before="0"/>
        <w:ind/>
        <w:jc w:val="both"/>
      </w:pPr>
      <w: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 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14:paraId="19000000">
      <w:pPr>
        <w:pStyle w:val="Style_1"/>
        <w:spacing w:after="0" w:before="0"/>
        <w:ind/>
        <w:jc w:val="center"/>
      </w:pPr>
    </w:p>
    <w:p w14:paraId="1A000000">
      <w:pPr>
        <w:pStyle w:val="Style_1"/>
        <w:spacing w:after="0" w:before="0"/>
        <w:ind w:firstLine="709" w:left="0"/>
        <w:jc w:val="both"/>
      </w:pPr>
      <w:r>
        <w:t xml:space="preserve">Уголовным кодексом РФ установлена ответственность за деяния, связанные с незаконным оборотом наркотиков, в том числе за их: </w:t>
      </w:r>
    </w:p>
    <w:p w14:paraId="1B000000">
      <w:pPr>
        <w:pStyle w:val="Style_1"/>
        <w:spacing w:after="0" w:before="0"/>
        <w:ind w:firstLine="709" w:left="0"/>
        <w:jc w:val="both"/>
      </w:pPr>
      <w:r>
        <w:t xml:space="preserve">- хранение, приобретение, перевозку, пересылку, изготовление, переработку (ст. 228 УК РФ); </w:t>
      </w:r>
    </w:p>
    <w:p w14:paraId="1C000000">
      <w:pPr>
        <w:pStyle w:val="Style_1"/>
        <w:spacing w:after="0" w:before="0"/>
        <w:ind w:firstLine="709" w:left="0"/>
        <w:jc w:val="both"/>
      </w:pPr>
      <w:r>
        <w:t xml:space="preserve">- сбыт любого количества (ст. 228-1 УК РФ); </w:t>
      </w:r>
    </w:p>
    <w:p w14:paraId="1D000000">
      <w:pPr>
        <w:pStyle w:val="Style_1"/>
        <w:spacing w:after="0" w:before="0"/>
        <w:ind w:firstLine="709" w:left="0"/>
        <w:jc w:val="both"/>
      </w:pPr>
      <w:r>
        <w:t xml:space="preserve">- хищение либо вымогательство наркотических средств и психотропных веществ (ст. 229 УК РФ); </w:t>
      </w:r>
    </w:p>
    <w:p w14:paraId="1E000000">
      <w:pPr>
        <w:pStyle w:val="Style_1"/>
        <w:spacing w:after="0" w:before="0"/>
        <w:ind w:firstLine="709" w:left="0"/>
        <w:jc w:val="both"/>
      </w:pPr>
      <w:r>
        <w:t xml:space="preserve">- контрабанду (ст. 229-1 УК РФ); </w:t>
      </w:r>
    </w:p>
    <w:p w14:paraId="1F000000">
      <w:pPr>
        <w:pStyle w:val="Style_1"/>
        <w:spacing w:after="0" w:before="0"/>
        <w:ind w:firstLine="709" w:left="0"/>
        <w:jc w:val="both"/>
      </w:pPr>
      <w:r>
        <w:t xml:space="preserve">- склонение к потреблению (ст. 230 УК РФ); </w:t>
      </w:r>
    </w:p>
    <w:p w14:paraId="20000000">
      <w:pPr>
        <w:pStyle w:val="Style_1"/>
        <w:spacing w:after="0" w:before="0"/>
        <w:ind w:firstLine="709" w:left="0"/>
        <w:jc w:val="both"/>
      </w:pPr>
      <w:r>
        <w:t xml:space="preserve">- культивирование растений, содержащих наркотические средства (ст. 231 УК РФ); </w:t>
      </w:r>
    </w:p>
    <w:p w14:paraId="21000000">
      <w:pPr>
        <w:pStyle w:val="Style_1"/>
        <w:spacing w:after="0" w:before="0"/>
        <w:ind w:firstLine="709" w:left="0"/>
        <w:jc w:val="both"/>
      </w:pPr>
      <w:r>
        <w:t xml:space="preserve">- организация либо содержание притонов или систематическое предоставление помещений для потребления наркотиков (ст. 232 УК РФ). </w:t>
      </w:r>
    </w:p>
    <w:p w14:paraId="22000000">
      <w:pPr>
        <w:pStyle w:val="Style_1"/>
        <w:spacing w:after="0" w:before="0"/>
        <w:ind w:firstLine="709" w:left="0"/>
        <w:jc w:val="both"/>
      </w:pPr>
      <w:r>
        <w:t xml:space="preserve">За совершение любого из указанных преступлений предусмотрено наказание в виде лишения свободы. Возможность назначения пожизненного лишения свободы предусмотрена за сбыт наркотических средств в особо крупном размере. </w:t>
      </w:r>
    </w:p>
    <w:p w14:paraId="23000000">
      <w:pPr>
        <w:pStyle w:val="Style_1"/>
        <w:spacing w:after="0" w:before="0"/>
        <w:ind w:firstLine="709" w:left="0"/>
        <w:jc w:val="both"/>
      </w:pPr>
      <w:r>
        <w:t xml:space="preserve">Последствия, которые влечет за собой участие в незаконном обороте наркотических средств, не исчерпываются только мерами уголовного и административного воздействия. Лица, привлеченные к ответственности, могут быть лишены водительских прав, </w:t>
      </w:r>
      <w:r>
        <w:t xml:space="preserve">ограничены в получении специальных разрешений, им может быть закрыт доступ на военную и государственную службу. </w:t>
      </w:r>
    </w:p>
    <w:p w14:paraId="24000000">
      <w:pPr>
        <w:pStyle w:val="Style_1"/>
        <w:spacing w:after="0" w:before="0"/>
        <w:ind w:firstLine="709" w:left="0"/>
        <w:jc w:val="both"/>
      </w:pPr>
      <w:r>
        <w:t xml:space="preserve">Законом установлено, что наркологическая помощь может быть оказана только государственными и муниципальными учреждениями. При необходимости за помощью следует обращаться в наркологический диспансер по месту жительства. </w:t>
      </w:r>
    </w:p>
    <w:p w14:paraId="25000000">
      <w:pPr>
        <w:pStyle w:val="Style_1"/>
        <w:spacing w:after="0" w:before="0"/>
        <w:ind w:firstLine="709" w:left="0"/>
        <w:jc w:val="both"/>
      </w:pPr>
      <w:r>
        <w:t xml:space="preserve">Любую информацию о правонарушениях и преступлениях в сфере незаконного оборота наркотиков можно сообщить в </w:t>
      </w:r>
      <w:r>
        <w:t>О</w:t>
      </w:r>
      <w:r>
        <w:t xml:space="preserve">МВД России по </w:t>
      </w:r>
      <w:r>
        <w:t>Великоустюгскому району</w:t>
      </w:r>
      <w:r>
        <w:t xml:space="preserve"> по адресу:</w:t>
      </w:r>
      <w:r>
        <w:t xml:space="preserve"> г. Великий Устюг, Советский проспект д.139</w:t>
      </w:r>
      <w:r>
        <w:t xml:space="preserve">, на официальный сайт ведомства </w:t>
      </w:r>
      <w:r>
        <w:t>35.мвд</w:t>
      </w:r>
      <w:r>
        <w:t xml:space="preserve">.рф или по телефону «02». </w:t>
      </w:r>
    </w:p>
    <w:p w14:paraId="26000000">
      <w:pPr>
        <w:pStyle w:val="Style_1"/>
        <w:spacing w:after="0" w:before="0"/>
        <w:ind w:firstLine="709" w:left="0"/>
        <w:jc w:val="both"/>
      </w:pPr>
      <w:r>
        <w:t>При наличии информации о преступлениях в сфере незаконного оборота наркотических средств, психотропных веществ и их прекурсоров, совершенных в отношении или с участием несовершеннолетних, также обращайтесь в</w:t>
      </w:r>
      <w:r>
        <w:t xml:space="preserve"> Великоустюгский межрайонный </w:t>
      </w:r>
      <w:r>
        <w:t xml:space="preserve">следственный отдел Следственного управления Следственного комитета России по Вологодской области по адресу: г. </w:t>
      </w:r>
      <w:r>
        <w:t>Великий Устюг</w:t>
      </w:r>
      <w:r>
        <w:t>, ул.</w:t>
      </w:r>
      <w:r>
        <w:t xml:space="preserve"> Красноармейская</w:t>
      </w:r>
      <w:r>
        <w:t xml:space="preserve">, д. </w:t>
      </w:r>
      <w:r>
        <w:t>1.</w:t>
      </w:r>
      <w:r>
        <w:t xml:space="preserve"> </w:t>
      </w:r>
    </w:p>
    <w:p w14:paraId="27000000">
      <w:pPr>
        <w:pStyle w:val="Style_1"/>
        <w:spacing w:after="0" w:before="0"/>
        <w:ind w:firstLine="709" w:left="0"/>
        <w:jc w:val="center"/>
      </w:pPr>
      <w:r>
        <w:drawing>
          <wp:inline>
            <wp:extent cx="2510854" cy="1978203"/>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2510854" cy="1978203"/>
                    </a:xfrm>
                    <a:prstGeom prst="rect"/>
                  </pic:spPr>
                </pic:pic>
              </a:graphicData>
            </a:graphic>
          </wp:inline>
        </w:drawing>
      </w:r>
    </w:p>
    <w:p w14:paraId="28000000">
      <w:pPr>
        <w:pStyle w:val="Style_1"/>
        <w:spacing w:after="0" w:before="0"/>
        <w:ind/>
        <w:jc w:val="both"/>
      </w:pPr>
    </w:p>
    <w:p w14:paraId="29000000">
      <w:pPr>
        <w:pStyle w:val="Style_1"/>
        <w:spacing w:after="0" w:before="0"/>
        <w:ind w:firstLine="709" w:left="0"/>
        <w:jc w:val="both"/>
      </w:pPr>
    </w:p>
    <w:p w14:paraId="2A000000">
      <w:pPr>
        <w:pStyle w:val="Style_1"/>
        <w:spacing w:after="0" w:before="0"/>
        <w:ind/>
        <w:jc w:val="both"/>
        <w:rPr>
          <w:sz w:val="32"/>
          <w:shd w:fill="F71E04" w:val="clear"/>
        </w:rPr>
      </w:pPr>
      <w:r>
        <w:rPr>
          <w:sz w:val="32"/>
          <w:shd w:fill="F71E04" w:val="clear"/>
        </w:rPr>
        <w:t xml:space="preserve">ПОМНИТЕ: наркотики не помогают решить проблемы! </w:t>
      </w:r>
    </w:p>
    <w:p w14:paraId="2B000000">
      <w:pPr>
        <w:pStyle w:val="Style_1"/>
        <w:spacing w:after="0" w:before="0"/>
        <w:ind/>
        <w:jc w:val="both"/>
        <w:rPr>
          <w:sz w:val="32"/>
          <w:shd w:fill="F71E04" w:val="clear"/>
        </w:rPr>
      </w:pPr>
    </w:p>
    <w:p w14:paraId="2C000000">
      <w:pPr>
        <w:pStyle w:val="Style_1"/>
        <w:spacing w:after="0" w:before="0"/>
        <w:ind/>
        <w:jc w:val="center"/>
      </w:pPr>
      <w:r>
        <w:t>Наркомания – это болезнь, разрушающая душу и тело!</w:t>
      </w:r>
    </w:p>
    <w:p w14:paraId="2D000000">
      <w:pPr>
        <w:pStyle w:val="Style_1"/>
        <w:spacing w:after="0" w:before="0"/>
        <w:ind/>
        <w:jc w:val="center"/>
      </w:pPr>
      <w:r>
        <w:t>Незнание закона не освобождает от ответственности!</w:t>
      </w:r>
    </w:p>
    <w:p w14:paraId="2E000000">
      <w:pPr>
        <w:spacing w:after="0" w:line="240" w:lineRule="auto"/>
        <w:ind/>
        <w:jc w:val="center"/>
        <w:rPr>
          <w:rFonts w:ascii="Times New Roman" w:hAnsi="Times New Roman"/>
          <w:color w:val="000000"/>
          <w:spacing w:val="-4"/>
          <w:sz w:val="24"/>
        </w:rPr>
      </w:pPr>
    </w:p>
    <w:p w14:paraId="2F000000">
      <w:pPr>
        <w:spacing w:after="0" w:line="240" w:lineRule="auto"/>
        <w:ind/>
        <w:jc w:val="center"/>
        <w:rPr>
          <w:rFonts w:ascii="Times New Roman" w:hAnsi="Times New Roman"/>
          <w:color w:val="000000"/>
          <w:spacing w:val="-4"/>
          <w:sz w:val="24"/>
        </w:rPr>
      </w:pPr>
    </w:p>
    <w:p w14:paraId="30000000">
      <w:pPr>
        <w:spacing w:after="0" w:line="240" w:lineRule="auto"/>
        <w:ind/>
        <w:jc w:val="center"/>
        <w:rPr>
          <w:rFonts w:ascii="Times New Roman" w:hAnsi="Times New Roman"/>
          <w:color w:val="000000"/>
          <w:spacing w:val="-4"/>
          <w:sz w:val="24"/>
        </w:rPr>
      </w:pPr>
    </w:p>
    <w:p w14:paraId="31000000">
      <w:pPr>
        <w:spacing w:after="0" w:line="240" w:lineRule="auto"/>
        <w:ind/>
        <w:jc w:val="center"/>
        <w:rPr>
          <w:rFonts w:ascii="Times New Roman" w:hAnsi="Times New Roman"/>
          <w:i w:val="1"/>
          <w:color w:val="000000"/>
          <w:spacing w:val="-4"/>
          <w:sz w:val="24"/>
        </w:rPr>
      </w:pPr>
    </w:p>
    <w:p w14:paraId="32000000">
      <w:pPr>
        <w:spacing w:after="0" w:line="240" w:lineRule="auto"/>
        <w:ind/>
        <w:jc w:val="center"/>
        <w:rPr>
          <w:rFonts w:ascii="Times New Roman" w:hAnsi="Times New Roman"/>
          <w:i w:val="1"/>
          <w:color w:val="000000"/>
          <w:spacing w:val="-4"/>
          <w:sz w:val="24"/>
        </w:rPr>
      </w:pPr>
    </w:p>
    <w:p w14:paraId="33000000">
      <w:pPr>
        <w:spacing w:after="0" w:line="240" w:lineRule="auto"/>
        <w:ind/>
        <w:jc w:val="center"/>
        <w:rPr>
          <w:rFonts w:ascii="Times New Roman" w:hAnsi="Times New Roman"/>
          <w:i w:val="1"/>
          <w:color w:val="000000"/>
          <w:spacing w:val="-4"/>
          <w:sz w:val="24"/>
        </w:rPr>
      </w:pPr>
    </w:p>
    <w:p w14:paraId="34000000">
      <w:pPr>
        <w:spacing w:after="0" w:line="240" w:lineRule="auto"/>
        <w:ind/>
        <w:jc w:val="center"/>
        <w:rPr>
          <w:rFonts w:ascii="Times New Roman" w:hAnsi="Times New Roman"/>
          <w:i w:val="1"/>
          <w:color w:val="000000"/>
          <w:spacing w:val="-4"/>
          <w:sz w:val="24"/>
        </w:rPr>
      </w:pPr>
    </w:p>
    <w:p w14:paraId="35000000">
      <w:pPr>
        <w:spacing w:after="0" w:line="240" w:lineRule="auto"/>
        <w:ind/>
        <w:jc w:val="center"/>
        <w:rPr>
          <w:rFonts w:ascii="Times New Roman" w:hAnsi="Times New Roman"/>
          <w:i w:val="1"/>
          <w:color w:val="000000"/>
          <w:spacing w:val="-4"/>
          <w:sz w:val="24"/>
        </w:rPr>
      </w:pPr>
    </w:p>
    <w:p w14:paraId="36000000">
      <w:pPr>
        <w:spacing w:after="0" w:line="240" w:lineRule="auto"/>
        <w:ind/>
        <w:jc w:val="center"/>
        <w:rPr>
          <w:rFonts w:ascii="Times New Roman" w:hAnsi="Times New Roman"/>
          <w:i w:val="1"/>
          <w:color w:val="000000"/>
          <w:spacing w:val="-4"/>
          <w:sz w:val="24"/>
        </w:rPr>
      </w:pPr>
    </w:p>
    <w:p w14:paraId="37000000">
      <w:pPr>
        <w:spacing w:after="0" w:line="240" w:lineRule="auto"/>
        <w:ind/>
        <w:jc w:val="center"/>
        <w:rPr>
          <w:rFonts w:ascii="Times New Roman" w:hAnsi="Times New Roman"/>
          <w:i w:val="1"/>
          <w:color w:val="000000"/>
          <w:spacing w:val="-4"/>
          <w:sz w:val="24"/>
        </w:rPr>
      </w:pPr>
    </w:p>
    <w:p w14:paraId="38000000">
      <w:pPr>
        <w:spacing w:after="0" w:line="240" w:lineRule="auto"/>
        <w:ind/>
        <w:jc w:val="center"/>
        <w:rPr>
          <w:rFonts w:ascii="Times New Roman" w:hAnsi="Times New Roman"/>
          <w:i w:val="1"/>
          <w:color w:val="000000"/>
          <w:spacing w:val="-4"/>
          <w:sz w:val="24"/>
        </w:rPr>
      </w:pPr>
    </w:p>
    <w:p w14:paraId="39000000">
      <w:pPr>
        <w:spacing w:after="0" w:line="240" w:lineRule="auto"/>
        <w:ind/>
        <w:jc w:val="center"/>
        <w:rPr>
          <w:rFonts w:ascii="Times New Roman" w:hAnsi="Times New Roman"/>
          <w:i w:val="1"/>
          <w:color w:val="000000"/>
          <w:spacing w:val="-4"/>
          <w:sz w:val="24"/>
        </w:rPr>
      </w:pPr>
    </w:p>
    <w:p w14:paraId="3A000000">
      <w:pPr>
        <w:spacing w:after="0" w:line="240" w:lineRule="auto"/>
        <w:ind/>
        <w:jc w:val="center"/>
        <w:rPr>
          <w:rFonts w:ascii="Times New Roman" w:hAnsi="Times New Roman"/>
          <w:i w:val="1"/>
          <w:color w:val="000000"/>
          <w:spacing w:val="-4"/>
          <w:sz w:val="24"/>
        </w:rPr>
      </w:pPr>
    </w:p>
    <w:p w14:paraId="3B000000">
      <w:pPr>
        <w:spacing w:after="0" w:line="240" w:lineRule="auto"/>
        <w:ind/>
        <w:jc w:val="center"/>
        <w:rPr>
          <w:rFonts w:ascii="Times New Roman" w:hAnsi="Times New Roman"/>
          <w:i w:val="1"/>
          <w:color w:val="000000"/>
          <w:spacing w:val="-4"/>
          <w:sz w:val="24"/>
        </w:rPr>
      </w:pPr>
    </w:p>
    <w:p w14:paraId="3C000000">
      <w:pPr>
        <w:spacing w:after="0" w:line="240" w:lineRule="auto"/>
        <w:ind/>
        <w:jc w:val="center"/>
        <w:rPr>
          <w:rFonts w:ascii="Times New Roman" w:hAnsi="Times New Roman"/>
          <w:i w:val="1"/>
          <w:color w:val="000000"/>
          <w:spacing w:val="-4"/>
          <w:sz w:val="24"/>
        </w:rPr>
      </w:pPr>
    </w:p>
    <w:p w14:paraId="3D000000">
      <w:pPr>
        <w:spacing w:after="0" w:line="240" w:lineRule="auto"/>
        <w:ind/>
        <w:jc w:val="center"/>
        <w:rPr>
          <w:rFonts w:ascii="Times New Roman" w:hAnsi="Times New Roman"/>
          <w:i w:val="1"/>
          <w:color w:val="000000"/>
          <w:spacing w:val="-4"/>
          <w:sz w:val="24"/>
        </w:rPr>
      </w:pPr>
    </w:p>
    <w:p w14:paraId="3E000000">
      <w:pPr>
        <w:spacing w:after="0" w:line="240" w:lineRule="auto"/>
        <w:ind/>
        <w:jc w:val="center"/>
        <w:rPr>
          <w:rFonts w:ascii="Times New Roman" w:hAnsi="Times New Roman"/>
          <w:i w:val="1"/>
          <w:color w:val="000000"/>
          <w:spacing w:val="-4"/>
          <w:sz w:val="24"/>
        </w:rPr>
      </w:pPr>
    </w:p>
    <w:p w14:paraId="3F000000">
      <w:pPr>
        <w:spacing w:after="0" w:line="240" w:lineRule="auto"/>
        <w:ind/>
        <w:jc w:val="center"/>
        <w:rPr>
          <w:rFonts w:ascii="Times New Roman" w:hAnsi="Times New Roman"/>
          <w:i w:val="1"/>
          <w:sz w:val="24"/>
        </w:rPr>
      </w:pPr>
      <w:r>
        <w:rPr>
          <w:rFonts w:ascii="Times New Roman" w:hAnsi="Times New Roman"/>
          <w:i w:val="1"/>
          <w:color w:val="000000"/>
          <w:spacing w:val="-4"/>
          <w:sz w:val="24"/>
        </w:rPr>
        <w:t xml:space="preserve">Ярославль </w:t>
      </w:r>
      <w:r>
        <w:rPr>
          <w:rFonts w:ascii="Times New Roman" w:hAnsi="Times New Roman"/>
          <w:i w:val="1"/>
          <w:color w:val="000000"/>
          <w:spacing w:val="-5"/>
          <w:sz w:val="24"/>
        </w:rPr>
        <w:t>2025</w:t>
      </w:r>
      <w:r>
        <w:rPr>
          <w:rFonts w:ascii="Times New Roman" w:hAnsi="Times New Roman"/>
          <w:i w:val="1"/>
          <w:color w:val="000000"/>
          <w:spacing w:val="-5"/>
          <w:sz w:val="24"/>
        </w:rPr>
        <w:t xml:space="preserve"> год</w:t>
      </w:r>
    </w:p>
    <w:sectPr>
      <w:pgSz w:h="11906" w:orient="landscape" w:w="16838"/>
      <w:pgMar w:bottom="851" w:footer="709" w:gutter="0" w:header="709" w:left="1134" w:right="1134"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Normal (Web)"/>
    <w:basedOn w:val="Style_3"/>
    <w:link w:val="Style_1_ch"/>
    <w:pPr>
      <w:spacing w:afterAutospacing="on" w:beforeAutospacing="on" w:line="240" w:lineRule="auto"/>
      <w:ind/>
    </w:pPr>
    <w:rPr>
      <w:rFonts w:ascii="Times New Roman" w:hAnsi="Times New Roman"/>
      <w:sz w:val="24"/>
    </w:rPr>
  </w:style>
  <w:style w:styleId="Style_1_ch" w:type="character">
    <w:name w:val="Normal (Web)"/>
    <w:basedOn w:val="Style_3_ch"/>
    <w:link w:val="Style_1"/>
    <w:rPr>
      <w:rFonts w:ascii="Times New Roman" w:hAnsi="Times New Roman"/>
      <w:sz w:val="24"/>
    </w:rPr>
  </w:style>
  <w:style w:styleId="Style_10" w:type="paragraph">
    <w:name w:val="Balloon Text"/>
    <w:basedOn w:val="Style_3"/>
    <w:link w:val="Style_10_ch"/>
    <w:pPr>
      <w:spacing w:after="0" w:line="240" w:lineRule="auto"/>
      <w:ind/>
    </w:pPr>
    <w:rPr>
      <w:rFonts w:ascii="Tahoma" w:hAnsi="Tahoma"/>
      <w:sz w:val="16"/>
    </w:rPr>
  </w:style>
  <w:style w:styleId="Style_10_ch" w:type="character">
    <w:name w:val="Balloon Text"/>
    <w:basedOn w:val="Style_3_ch"/>
    <w:link w:val="Style_10"/>
    <w:rPr>
      <w:rFonts w:ascii="Tahoma" w:hAnsi="Tahoma"/>
      <w:sz w:val="16"/>
    </w:rPr>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a"/>
    <w:basedOn w:val="Style_3"/>
    <w:link w:val="Style_12_ch"/>
    <w:pPr>
      <w:spacing w:afterAutospacing="on" w:beforeAutospacing="on" w:line="240" w:lineRule="auto"/>
      <w:ind/>
    </w:pPr>
    <w:rPr>
      <w:rFonts w:ascii="Times New Roman" w:hAnsi="Times New Roman"/>
      <w:sz w:val="24"/>
    </w:rPr>
  </w:style>
  <w:style w:styleId="Style_12_ch" w:type="character">
    <w:name w:val="a"/>
    <w:basedOn w:val="Style_3_ch"/>
    <w:link w:val="Style_12"/>
    <w:rPr>
      <w:rFonts w:ascii="Times New Roman" w:hAnsi="Times New Roman"/>
      <w:sz w:val="24"/>
    </w:rPr>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2" w:type="paragraph">
    <w:name w:val="Strong"/>
    <w:basedOn w:val="Style_14"/>
    <w:link w:val="Style_2_ch"/>
    <w:rPr>
      <w:b w:val="1"/>
    </w:rPr>
  </w:style>
  <w:style w:styleId="Style_2_ch" w:type="character">
    <w:name w:val="Strong"/>
    <w:basedOn w:val="Style_14_ch"/>
    <w:link w:val="Style_2"/>
    <w:rPr>
      <w:b w:val="1"/>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3"/>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3"/>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3" w:type="paragraph">
    <w:name w:val="Subtitle"/>
    <w:next w:val="Style_3"/>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3"/>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3"/>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3"/>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media/1.jpeg" Type="http://schemas.openxmlformats.org/officeDocument/2006/relationships/image"/>
  <Relationship Id="rId2" Target="media/2.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2025-12-05T07:00:34Z</dcterms:modified>
</cp:coreProperties>
</file>