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36"/>
          <w:szCs w:val="36"/>
        </w:rPr>
        <w:t>КЛАССНЫЙ ЧАС №4 (ДЛЯ СТАРШИХ КЛАССОВ)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40"/>
          <w:szCs w:val="40"/>
        </w:rPr>
        <w:t>«ТОЛЕРАНТНАЯ ЛИЧНОСТЬ»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ЦЕЛИ ЗАНЯТИЯ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  Ввести и закрепить определение термина «толерантность», углубить по</w:t>
      </w:r>
      <w:r>
        <w:rPr>
          <w:color w:val="000000"/>
          <w:sz w:val="28"/>
          <w:szCs w:val="28"/>
        </w:rPr>
        <w:softHyphen/>
        <w:t>нимание его значения.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 Отработать умение видеть межиндивидуальные различия и показать, что такое толерантное отношение к различиям.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 Сформировать представление о толерантном поведении в условиях конфликта интересов.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Ход занятия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Перед занятием можно нарисовать на ватмане стилизованный чемодан (примерно на пол-листа) «Чемодан опыта», а во время проведения записывать в него самые важные выводы, которые делаются по результатам тех или иных упражнений, этапов занятия, буквально по одному предложению, но самое важное.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1. Письменный опрос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Учащимся раздаются листки формата А6, на которых они выполняют </w:t>
      </w:r>
      <w:r>
        <w:rPr>
          <w:iCs/>
          <w:color w:val="000000"/>
          <w:sz w:val="28"/>
          <w:szCs w:val="28"/>
        </w:rPr>
        <w:t>следу</w:t>
      </w:r>
      <w:r>
        <w:rPr>
          <w:color w:val="000000"/>
          <w:sz w:val="28"/>
          <w:szCs w:val="28"/>
        </w:rPr>
        <w:t>ющие задания:</w:t>
      </w:r>
    </w:p>
    <w:p w:rsidR="004165C3" w:rsidRDefault="004165C3" w:rsidP="004165C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напишите, пожалуйста, все, что знаете о толерантности: что это такое, в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каких ситуациях она проявляется, зачем она нужна;</w:t>
      </w:r>
    </w:p>
    <w:p w:rsidR="004165C3" w:rsidRDefault="004165C3" w:rsidP="004165C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были ли у вас занятия, посвященные толерантности, и если «да», то   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напишите, пожалуйста, в какие игры играли, о чем говорили, какие выводы 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сделали.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2. Знакомство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Представление в парах.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</w:rPr>
        <w:t xml:space="preserve">Инструкция: </w:t>
      </w:r>
      <w:r>
        <w:rPr>
          <w:color w:val="000000"/>
          <w:sz w:val="28"/>
          <w:szCs w:val="28"/>
        </w:rPr>
        <w:t>«Вы друг друга хорошо знаете, а мы вас не очень. Мы бы с вами</w:t>
      </w:r>
      <w:r>
        <w:rPr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хотели поближе познакомиться и сделаем это вот каким способом. Разбейтесь пары так, как сидите, начиная от меня по часовой стрелке. </w:t>
      </w:r>
      <w:r>
        <w:rPr>
          <w:i/>
          <w:iCs/>
          <w:color w:val="000000"/>
          <w:sz w:val="28"/>
          <w:szCs w:val="28"/>
        </w:rPr>
        <w:t xml:space="preserve">(Участники разбиваются. Если их нечетное число, крайнему пару составляет ведущий). </w:t>
      </w:r>
      <w:r>
        <w:rPr>
          <w:color w:val="000000"/>
          <w:sz w:val="28"/>
          <w:szCs w:val="28"/>
        </w:rPr>
        <w:t>Сейчас у каждого в паре будет по две минуты на то, чтобы рассказать партнеру главное о себе, и обязательно - чем ты, на твой взгляд, отличаешься от здесь присутствующих. Может быть, ты что-то лучше всех умеешь делать или у тебя есть необычное хобби. Итак,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весь процесс есть четыре минуты. После этого вы будете представлять друг друга всей группе. Для этого первый встает, называет имя своего напарника и рассказывает о нем то, что узнал. Потом то же делает второй. Затем очередь переходит следующей паре».</w:t>
      </w:r>
      <w:r>
        <w:rPr>
          <w:i/>
          <w:iCs/>
          <w:color w:val="000000"/>
          <w:sz w:val="28"/>
          <w:szCs w:val="28"/>
          <w:u w:val="single"/>
        </w:rPr>
        <w:t xml:space="preserve"> 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Назначение процесса: </w:t>
      </w:r>
      <w:r>
        <w:rPr>
          <w:color w:val="000000"/>
          <w:sz w:val="28"/>
          <w:szCs w:val="28"/>
        </w:rPr>
        <w:t>ведущий запоминает имена участников, участники несколько открываются друг другу, в занятии возникает тема межиндивидуальных различий и уникальности каждого человека.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3. Разминочная игра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(варианты)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«Бабушкины ключи»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Материалы, необходимые для проведения: </w:t>
      </w:r>
      <w:r>
        <w:rPr>
          <w:color w:val="000000"/>
          <w:sz w:val="28"/>
          <w:szCs w:val="28"/>
        </w:rPr>
        <w:t>связка ключей и что-нибудь, чем можно обозначить черту, например два листка бумаги, два куска бумажного скотча, веревка и т. д.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Организация пространства для игры: </w:t>
      </w:r>
      <w:r>
        <w:rPr>
          <w:color w:val="000000"/>
          <w:sz w:val="28"/>
          <w:szCs w:val="28"/>
        </w:rPr>
        <w:t xml:space="preserve">свободное пространство от классной доски (ширина 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0"/>
            <w:sz w:val="28"/>
            <w:szCs w:val="28"/>
          </w:rPr>
          <w:t>3 м</w:t>
        </w:r>
      </w:smartTag>
      <w:r>
        <w:rPr>
          <w:color w:val="000000"/>
          <w:sz w:val="28"/>
          <w:szCs w:val="28"/>
        </w:rPr>
        <w:t xml:space="preserve">, длина 7м - чем больше ребят, тем больше пространство), далее параллельно доске обозначается черта (во всю ширину свободного пространства), далее за чертой должно оставаться столько места, чтобы могли поместиться все участники. На удалении </w:t>
      </w:r>
      <w:smartTag w:uri="urn:schemas-microsoft-com:office:smarttags" w:element="metricconverter">
        <w:smartTagPr>
          <w:attr w:name="ProductID" w:val="0,7 м"/>
        </w:smartTagPr>
        <w:r>
          <w:rPr>
            <w:color w:val="000000"/>
            <w:sz w:val="28"/>
            <w:szCs w:val="28"/>
          </w:rPr>
          <w:t>0,7 м</w:t>
        </w:r>
      </w:smartTag>
      <w:r>
        <w:rPr>
          <w:color w:val="000000"/>
          <w:sz w:val="28"/>
          <w:szCs w:val="28"/>
        </w:rPr>
        <w:t xml:space="preserve"> от доски на пол кладутся ключи.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Инструкция: </w:t>
      </w:r>
      <w:r>
        <w:rPr>
          <w:color w:val="000000"/>
          <w:sz w:val="28"/>
          <w:szCs w:val="28"/>
        </w:rPr>
        <w:t>«У внуков и внучек есть такое развлечение - подшучивать над ба</w:t>
      </w:r>
      <w:r>
        <w:rPr>
          <w:color w:val="000000"/>
          <w:sz w:val="28"/>
          <w:szCs w:val="28"/>
        </w:rPr>
        <w:softHyphen/>
        <w:t>бушкой. Особенно интересно украсть у бабушки ключи и наблюдать, как она их ищет. Мы в это сыграем. Я буду бабушкой, а все остальные внуками и внучками. Сначала вы разместитесь за этой чертой. У бабушки на пол упали ключи, ваша задача их стащить. Бабушка что-то готовит, но время от времени оглядывается. При этом бабушка ни за что не должна заметить никакого движения. Если она оглянулась и увидела какое-то движение, все возвращаются обратно за линию. Когда вам удастся схватить ключи, ба</w:t>
      </w:r>
      <w:r>
        <w:rPr>
          <w:color w:val="000000"/>
          <w:sz w:val="28"/>
          <w:szCs w:val="28"/>
        </w:rPr>
        <w:softHyphen/>
        <w:t>бушка не должна увидеть не только движение, но и у кого находятся ключи. Если уви</w:t>
      </w:r>
      <w:r>
        <w:rPr>
          <w:color w:val="000000"/>
          <w:sz w:val="28"/>
          <w:szCs w:val="28"/>
        </w:rPr>
        <w:softHyphen/>
        <w:t>дит, все возвращаются за линию. Игра заканчивается, когда ключи оказываются за чер</w:t>
      </w:r>
      <w:r>
        <w:rPr>
          <w:color w:val="000000"/>
          <w:sz w:val="28"/>
          <w:szCs w:val="28"/>
        </w:rPr>
        <w:softHyphen/>
        <w:t>той». Дав инструкцию, ведущий встает к доске так, чтобы ключи оказались несколько позади него, участники встают позади черты, и игра начинается. Во время игры веду</w:t>
      </w:r>
      <w:r>
        <w:rPr>
          <w:color w:val="000000"/>
          <w:sz w:val="28"/>
          <w:szCs w:val="28"/>
        </w:rPr>
        <w:softHyphen/>
        <w:t>щий может изображать бабушку, которая готовит. После нескольких неудачных попы</w:t>
      </w:r>
      <w:r>
        <w:rPr>
          <w:color w:val="000000"/>
          <w:sz w:val="28"/>
          <w:szCs w:val="28"/>
        </w:rPr>
        <w:softHyphen/>
        <w:t>ток можно дать команде пару минут обдумать их стратегию.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Игра не только разминочная. Иногда (при соответствующей игре команды) можно в конце сделать вывод, что выиграть здесь можно только сообща, причем требуются люди с разными способностями - самый «широкий», самый бесшумный, самый ловкий и т. д. В некоторых ситуациях различия между людьми важны.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«Японский театр, или Театр Кабуки»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Эта игра способствует сплочению участников и является хорошей разминкой.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Участники разбиваются на две команды.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Инструкция: </w:t>
      </w:r>
      <w:r>
        <w:rPr>
          <w:color w:val="000000"/>
          <w:sz w:val="28"/>
          <w:szCs w:val="28"/>
        </w:rPr>
        <w:t>«Все вы знаете игру «Камень, ножницы, бумага». В ней камень побеждает ножницы, ножницы - бумагу, а бумага - камень. Предлагаю вам сыграть в похожую игру, только команда на команду. Будет несколько раундов, перед каж</w:t>
      </w:r>
      <w:r>
        <w:rPr>
          <w:color w:val="000000"/>
          <w:sz w:val="28"/>
          <w:szCs w:val="28"/>
        </w:rPr>
        <w:softHyphen/>
        <w:t>дым раундом командам дается одна минута на то, чтобы решить, какую фигуру бу</w:t>
      </w:r>
      <w:r>
        <w:rPr>
          <w:color w:val="000000"/>
          <w:sz w:val="28"/>
          <w:szCs w:val="28"/>
        </w:rPr>
        <w:softHyphen/>
        <w:t xml:space="preserve">дут показывать ее участники (каждый из команды - одну и ту же!). Потом команды строятся в параллельные шеренги лицом друг к другу (ширина пространства между шеренгами около </w:t>
      </w:r>
      <w:smartTag w:uri="urn:schemas-microsoft-com:office:smarttags" w:element="metricconverter">
        <w:smartTagPr>
          <w:attr w:name="ProductID" w:val="2 м"/>
        </w:smartTagPr>
        <w:r>
          <w:rPr>
            <w:color w:val="000000"/>
            <w:sz w:val="28"/>
            <w:szCs w:val="28"/>
          </w:rPr>
          <w:t>2 м</w:t>
        </w:r>
      </w:smartTag>
      <w:r>
        <w:rPr>
          <w:color w:val="000000"/>
          <w:sz w:val="28"/>
          <w:szCs w:val="28"/>
        </w:rPr>
        <w:t>) и по отмашке ведущего изображают ту фигуру, которую ка</w:t>
      </w:r>
      <w:r>
        <w:rPr>
          <w:color w:val="000000"/>
          <w:sz w:val="28"/>
          <w:szCs w:val="28"/>
        </w:rPr>
        <w:softHyphen/>
        <w:t xml:space="preserve">ждая из них выбрала. Фигуры три: самурай, дракон, японская принцесса. Самурай делает так... </w:t>
      </w:r>
      <w:r>
        <w:rPr>
          <w:i/>
          <w:iCs/>
          <w:color w:val="000000"/>
          <w:sz w:val="28"/>
          <w:szCs w:val="28"/>
        </w:rPr>
        <w:t xml:space="preserve">(ведущий изображает выпад вперед с махом мечом сверху вниз и пронзительным криком), </w:t>
      </w:r>
      <w:r>
        <w:rPr>
          <w:color w:val="000000"/>
          <w:sz w:val="28"/>
          <w:szCs w:val="28"/>
        </w:rPr>
        <w:t xml:space="preserve">дракон делает так... </w:t>
      </w:r>
      <w:r>
        <w:rPr>
          <w:i/>
          <w:iCs/>
          <w:color w:val="000000"/>
          <w:sz w:val="28"/>
          <w:szCs w:val="28"/>
        </w:rPr>
        <w:t>(шагает вперед, вздымает лапы и свирепо ревет)</w:t>
      </w:r>
      <w:r>
        <w:rPr>
          <w:color w:val="000000"/>
          <w:sz w:val="28"/>
          <w:szCs w:val="28"/>
        </w:rPr>
        <w:t>, а принцесса так...</w:t>
      </w:r>
      <w:r>
        <w:rPr>
          <w:i/>
          <w:iCs/>
          <w:color w:val="000000"/>
          <w:sz w:val="28"/>
          <w:szCs w:val="28"/>
        </w:rPr>
        <w:t>(на лице «японская» улыбка, руки по швам, ладо</w:t>
      </w:r>
      <w:r>
        <w:rPr>
          <w:i/>
          <w:iCs/>
          <w:color w:val="000000"/>
          <w:sz w:val="28"/>
          <w:szCs w:val="28"/>
        </w:rPr>
        <w:softHyphen/>
        <w:t xml:space="preserve">ни </w:t>
      </w:r>
      <w:r>
        <w:rPr>
          <w:i/>
          <w:iCs/>
          <w:color w:val="000000"/>
          <w:sz w:val="28"/>
          <w:szCs w:val="28"/>
        </w:rPr>
        <w:lastRenderedPageBreak/>
        <w:t>отведены и держатся параллельно полу, ноги вместе и чуть согнуты. Принцес</w:t>
      </w:r>
      <w:r>
        <w:rPr>
          <w:i/>
          <w:iCs/>
          <w:color w:val="000000"/>
          <w:sz w:val="28"/>
          <w:szCs w:val="28"/>
        </w:rPr>
        <w:softHyphen/>
        <w:t xml:space="preserve">са быстро семенит мелкими шажочками и пищит «ти-ти-ти-ти-ти»). </w:t>
      </w:r>
      <w:r>
        <w:rPr>
          <w:color w:val="000000"/>
          <w:sz w:val="28"/>
          <w:szCs w:val="28"/>
        </w:rPr>
        <w:t>Дракон похищает принцессу, принцесса очаровывает самурая, а самурай зарубает драко</w:t>
      </w:r>
      <w:r>
        <w:rPr>
          <w:color w:val="000000"/>
          <w:sz w:val="28"/>
          <w:szCs w:val="28"/>
        </w:rPr>
        <w:softHyphen/>
        <w:t>на». После каждого раунда ведущий оглашает победителя и общий счет.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Эта игра усиливает межкомандное соперничество, поэтому ее можно приме</w:t>
      </w:r>
      <w:r>
        <w:rPr>
          <w:color w:val="000000"/>
          <w:sz w:val="28"/>
          <w:szCs w:val="28"/>
        </w:rPr>
        <w:softHyphen/>
        <w:t>нять перед другими командными играми, где от участников требуется азарт и дух соперничества. Обычно проходит очень весело.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4.</w:t>
      </w:r>
      <w:r>
        <w:rPr>
          <w:i/>
          <w:iCs/>
          <w:color w:val="000000"/>
          <w:sz w:val="28"/>
          <w:szCs w:val="28"/>
        </w:rPr>
        <w:t xml:space="preserve">  </w:t>
      </w:r>
      <w:r>
        <w:rPr>
          <w:b/>
          <w:bCs/>
          <w:i/>
          <w:iCs/>
          <w:color w:val="000000"/>
          <w:sz w:val="28"/>
          <w:szCs w:val="28"/>
        </w:rPr>
        <w:t>Лекционный блок ведущего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Тезисы: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♦   Толерантность это качество личности.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♦   Это такое качество, которое проявляется, когда взаимодействуют (не</w:t>
      </w:r>
      <w:r>
        <w:rPr>
          <w:color w:val="000000"/>
          <w:sz w:val="28"/>
          <w:szCs w:val="28"/>
        </w:rPr>
        <w:softHyphen/>
        <w:t>посредственно или опосредованно) два или больше человек и эти люд: чем-либо отличаются друг от друга - цветом кожи, взглядами, вкусами, поведением.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♦   Толерантным будет считаться тот человек, который относится к отлич</w:t>
      </w:r>
      <w:r>
        <w:rPr>
          <w:color w:val="000000"/>
          <w:sz w:val="28"/>
          <w:szCs w:val="28"/>
        </w:rPr>
        <w:softHyphen/>
        <w:t>ному от него человеку без внутреннего протеста, то есть, принимая его таким, какой он есть.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♦   Толерантное отношение основывается на способности к сопережива</w:t>
      </w:r>
      <w:r>
        <w:rPr>
          <w:color w:val="000000"/>
          <w:sz w:val="28"/>
          <w:szCs w:val="28"/>
        </w:rPr>
        <w:softHyphen/>
        <w:t>нию и стремлении к взаимопониманию. Оно может быть основой толерантного поведения.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♦   Не бывает абсолютно толерантных и абсолютно интолерантных людей.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Важно то, есть ли в нас стремление к толерантным взаимоотношениям.</w:t>
      </w:r>
    </w:p>
    <w:p w:rsidR="004165C3" w:rsidRDefault="004165C3" w:rsidP="004165C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Упражнение </w:t>
      </w:r>
      <w:r>
        <w:rPr>
          <w:i/>
          <w:iCs/>
          <w:color w:val="000000"/>
          <w:sz w:val="28"/>
          <w:szCs w:val="28"/>
        </w:rPr>
        <w:t>«Отличия»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Участники и ведущие садятся в круг.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Инструкция: </w:t>
      </w:r>
      <w:r>
        <w:rPr>
          <w:color w:val="000000"/>
          <w:sz w:val="28"/>
          <w:szCs w:val="28"/>
        </w:rPr>
        <w:t>«Сейчас мы выполним такое упражнение. Я посмотрю на сво</w:t>
      </w:r>
      <w:r>
        <w:rPr>
          <w:color w:val="000000"/>
          <w:sz w:val="28"/>
          <w:szCs w:val="28"/>
        </w:rPr>
        <w:softHyphen/>
        <w:t>его соседа (соседку) справа и скажу, чем мы с ним (с ней), по моему мнению, отли</w:t>
      </w:r>
      <w:r>
        <w:rPr>
          <w:color w:val="000000"/>
          <w:sz w:val="28"/>
          <w:szCs w:val="28"/>
        </w:rPr>
        <w:softHyphen/>
        <w:t>чаемся друг от друга. Здесь я могу назвать как внешние, так и внутренние отличия. Затем я скажу, что я чувствую по этому поводу, как к этому отношусь. Когда я окончу, мой сосед скажет, чем он отличается от его соседа справа, и так далее, пока все не скажут».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Можно завершить упражнение двумя способами. Либо ведущий говорит: «Даже внутри этой группы мы выявили столько различий и столько разных чувств по поводу различий - и неприятных, и приятных, и нейтральных. А ведь бывает так, что в обществе к некоторым различиям принято относиться стереотипно, оди</w:t>
      </w:r>
      <w:r>
        <w:rPr>
          <w:color w:val="000000"/>
          <w:sz w:val="28"/>
          <w:szCs w:val="28"/>
        </w:rPr>
        <w:softHyphen/>
        <w:t>наково: если мы разных национальностей, значит, ты хуже, если мы разных рели</w:t>
      </w:r>
      <w:r>
        <w:rPr>
          <w:color w:val="000000"/>
          <w:sz w:val="28"/>
          <w:szCs w:val="28"/>
        </w:rPr>
        <w:softHyphen/>
        <w:t>гий, значит, ты хуже, если ты богаче, значит, ты хуже. Всегда помните: как отно</w:t>
      </w:r>
      <w:r>
        <w:rPr>
          <w:color w:val="000000"/>
          <w:sz w:val="28"/>
          <w:szCs w:val="28"/>
        </w:rPr>
        <w:softHyphen/>
        <w:t>ситься к различиям, это только ваше дело, и никому не позволяйте навязывать вам стереотипное отношение». Либо по завершении ведущий называет группы людей, к которым принято относиться неприязненно, нетерпимо, и задает те же вопросы: «Чем вы различаетесь? Как ты относишься к этим различиям?»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Назначение упражнения: </w:t>
      </w:r>
      <w:r>
        <w:rPr>
          <w:color w:val="000000"/>
          <w:sz w:val="28"/>
          <w:szCs w:val="28"/>
        </w:rPr>
        <w:t xml:space="preserve">углубить способность видеть межиндивидуальные различия. Показать, что часто наше отношение к </w:t>
      </w:r>
      <w:r>
        <w:rPr>
          <w:color w:val="000000"/>
          <w:sz w:val="28"/>
          <w:szCs w:val="28"/>
        </w:rPr>
        <w:lastRenderedPageBreak/>
        <w:t>различиям стереотипно, что мож</w:t>
      </w:r>
      <w:r>
        <w:rPr>
          <w:color w:val="000000"/>
          <w:sz w:val="28"/>
          <w:szCs w:val="28"/>
        </w:rPr>
        <w:softHyphen/>
        <w:t>но относиться к различиям многими разными способами, каждый раз определяя свое отношение к конкретному человеку.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6.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 xml:space="preserve">Игра </w:t>
      </w:r>
      <w:r>
        <w:rPr>
          <w:i/>
          <w:iCs/>
          <w:color w:val="000000"/>
          <w:sz w:val="28"/>
          <w:szCs w:val="28"/>
        </w:rPr>
        <w:t>«Меньшинства»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Вопросы и задания для рефлексии после игры: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Представители команд, озвучьте, пожалуйста, инструкции, выданные командам.</w:t>
      </w:r>
    </w:p>
    <w:p w:rsidR="004165C3" w:rsidRDefault="004165C3" w:rsidP="004165C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Были ли соблюдены инструкции?</w:t>
      </w:r>
    </w:p>
    <w:p w:rsidR="004165C3" w:rsidRDefault="004165C3" w:rsidP="004165C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Достигла ли своих целей команда «переселенцев»?</w:t>
      </w:r>
    </w:p>
    <w:p w:rsidR="004165C3" w:rsidRDefault="004165C3" w:rsidP="004165C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чувства испытывали команды по отношению друг к другу в про</w:t>
      </w:r>
      <w:r>
        <w:rPr>
          <w:color w:val="000000"/>
          <w:sz w:val="28"/>
          <w:szCs w:val="28"/>
        </w:rPr>
        <w:softHyphen/>
        <w:t>цессе игры?</w:t>
      </w:r>
    </w:p>
    <w:p w:rsidR="004165C3" w:rsidRDefault="004165C3" w:rsidP="004165C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команды действовали агрессивно, в чем причина агрессивных действий?</w:t>
      </w:r>
    </w:p>
    <w:p w:rsidR="004165C3" w:rsidRDefault="004165C3" w:rsidP="004165C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Какой образ действий мог бы быть более конструктивным (у той и дру</w:t>
      </w:r>
      <w:r>
        <w:rPr>
          <w:color w:val="000000"/>
          <w:sz w:val="28"/>
          <w:szCs w:val="28"/>
        </w:rPr>
        <w:softHyphen/>
        <w:t>гой команды)?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Назначение игры: </w:t>
      </w:r>
      <w:r>
        <w:rPr>
          <w:color w:val="000000"/>
          <w:sz w:val="28"/>
          <w:szCs w:val="28"/>
        </w:rPr>
        <w:t xml:space="preserve">показать, как </w:t>
      </w:r>
      <w:r>
        <w:rPr>
          <w:i/>
          <w:iCs/>
          <w:color w:val="000000"/>
          <w:sz w:val="28"/>
          <w:szCs w:val="28"/>
        </w:rPr>
        <w:t>простое недопонимание  поведения другого мо</w:t>
      </w:r>
      <w:r>
        <w:rPr>
          <w:i/>
          <w:iCs/>
          <w:color w:val="000000"/>
          <w:sz w:val="28"/>
          <w:szCs w:val="28"/>
        </w:rPr>
        <w:softHyphen/>
        <w:t xml:space="preserve">жет вызвать агрессию </w:t>
      </w:r>
      <w:r>
        <w:rPr>
          <w:color w:val="000000"/>
          <w:sz w:val="28"/>
          <w:szCs w:val="28"/>
        </w:rPr>
        <w:t>и другие неконструктивные формы поведения.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этим же назначением может проводиться </w:t>
      </w:r>
      <w:r>
        <w:rPr>
          <w:b/>
          <w:bCs/>
          <w:color w:val="000000"/>
          <w:sz w:val="28"/>
          <w:szCs w:val="28"/>
        </w:rPr>
        <w:t>игра «Хрустальные люди».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Группа разбивается на три команды, одна ставит стулья в круг и остается в классе, другая выходит из класса, третья занимает наблюдательскую позицию (сту</w:t>
      </w:r>
      <w:r>
        <w:rPr>
          <w:color w:val="000000"/>
          <w:sz w:val="28"/>
          <w:szCs w:val="28"/>
        </w:rPr>
        <w:softHyphen/>
        <w:t>лья поодаль, полукругом).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Сначала инструкция дается команде вне класса: «Ваша задача - чтобы люди, сидящие в классе в кругу, встали и пошли. У вас будет 3 попытки по 2 минуты, ме</w:t>
      </w:r>
      <w:r>
        <w:rPr>
          <w:color w:val="000000"/>
          <w:sz w:val="28"/>
          <w:szCs w:val="28"/>
        </w:rPr>
        <w:softHyphen/>
        <w:t>жду попытками - время на обсуждение. Сейчас у вас есть 4-5 минут на то, чтобы договориться, как вы будете это делать». Инструкция сидящим в кругу: «Вы - хру</w:t>
      </w:r>
      <w:r>
        <w:rPr>
          <w:color w:val="000000"/>
          <w:sz w:val="28"/>
          <w:szCs w:val="28"/>
        </w:rPr>
        <w:softHyphen/>
        <w:t>стальные люди. Вы встанете и пойдете, если посчитаете это достаточно легким и безопасным для себя. У вас есть 3-4 минуты на то, чтобы о чем-либо договориться, будете ли вы следовать каким-то общим правилам поведения и каким. Когда время пройдет, в класс зайдет другая команда и, возможно, они попытаются что-либо сделать. У них будет для этого 3 попытки по 2 минуты».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Инструкция наблюдателям: </w:t>
      </w:r>
      <w:r>
        <w:rPr>
          <w:color w:val="000000"/>
          <w:sz w:val="28"/>
          <w:szCs w:val="28"/>
        </w:rPr>
        <w:t>«Наблюдайте за тем, что здесь будет происхо</w:t>
      </w:r>
      <w:r>
        <w:rPr>
          <w:color w:val="000000"/>
          <w:sz w:val="28"/>
          <w:szCs w:val="28"/>
        </w:rPr>
        <w:softHyphen/>
        <w:t xml:space="preserve">дить, и постарайтесь подыскать максимальное количество примеров из реальной жизни, на которые бы это было чем-то похоже». 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Вопросы для рефлексии:</w:t>
      </w:r>
    </w:p>
    <w:p w:rsidR="004165C3" w:rsidRDefault="004165C3" w:rsidP="004165C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Представители команд, озвучьте, пожалуйста, инструкции, выданные командам.</w:t>
      </w:r>
    </w:p>
    <w:p w:rsidR="004165C3" w:rsidRDefault="004165C3" w:rsidP="004165C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Какие чувства испытывали команды по отношению друг к другу в про</w:t>
      </w:r>
      <w:r>
        <w:rPr>
          <w:color w:val="000000"/>
          <w:sz w:val="28"/>
          <w:szCs w:val="28"/>
        </w:rPr>
        <w:softHyphen/>
        <w:t>цессе игры?</w:t>
      </w:r>
    </w:p>
    <w:p w:rsidR="004165C3" w:rsidRDefault="004165C3" w:rsidP="004165C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Какие решения приняли команды самостоятельно, помимо инструкции? Что команда сидящих думала о намерениях пришедших в процессе иг</w:t>
      </w:r>
      <w:r>
        <w:rPr>
          <w:color w:val="000000"/>
          <w:sz w:val="28"/>
          <w:szCs w:val="28"/>
        </w:rPr>
        <w:softHyphen/>
        <w:t>ры? А наоборот?</w:t>
      </w:r>
    </w:p>
    <w:p w:rsidR="004165C3" w:rsidRDefault="004165C3" w:rsidP="004165C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команды действовали агрессивно, в чем причина агрессивных действий?</w:t>
      </w:r>
    </w:p>
    <w:p w:rsidR="004165C3" w:rsidRDefault="004165C3" w:rsidP="004165C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Какой образ действий мог бы быть более конструктивным (у той и дру</w:t>
      </w:r>
      <w:r>
        <w:rPr>
          <w:color w:val="000000"/>
          <w:sz w:val="28"/>
          <w:szCs w:val="28"/>
        </w:rPr>
        <w:softHyphen/>
        <w:t>гой команды)?</w:t>
      </w:r>
    </w:p>
    <w:p w:rsidR="004165C3" w:rsidRDefault="004165C3" w:rsidP="004165C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к наблюдателям. На что было похоже происходившее здесь? 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 правило, в процессе игры команда пришедших идет на всевозможные уловки и ухищрения, чтобы поднять сидящих в кругу, однако никогда не спраши</w:t>
      </w:r>
      <w:r>
        <w:rPr>
          <w:color w:val="000000"/>
          <w:sz w:val="28"/>
          <w:szCs w:val="28"/>
        </w:rPr>
        <w:softHyphen/>
        <w:t>вает их, почему же они не встают, и не сообщает своих намерений. Сидящие в кру</w:t>
      </w:r>
      <w:r>
        <w:rPr>
          <w:color w:val="000000"/>
          <w:sz w:val="28"/>
          <w:szCs w:val="28"/>
        </w:rPr>
        <w:softHyphen/>
        <w:t>гу часто самостоятельно принимают решение не вставать ни в каком случае и не говорить вошедшим, почему они не встают, хотя в инструкции нет этого и в поми</w:t>
      </w:r>
      <w:r>
        <w:rPr>
          <w:color w:val="000000"/>
          <w:sz w:val="28"/>
          <w:szCs w:val="28"/>
        </w:rPr>
        <w:softHyphen/>
        <w:t>не. Обычно группа сообща находит несколько примеров из жизни, для которых эта игра является моделью - случаи, когда стороны, требуя чего-то друг от друга, не желают друг друга понять.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7. </w:t>
      </w:r>
      <w:r>
        <w:rPr>
          <w:b/>
          <w:i/>
          <w:iCs/>
          <w:color w:val="000000"/>
          <w:sz w:val="28"/>
          <w:szCs w:val="28"/>
        </w:rPr>
        <w:t xml:space="preserve">Упражнение </w:t>
      </w:r>
      <w:r>
        <w:rPr>
          <w:i/>
          <w:iCs/>
          <w:color w:val="000000"/>
          <w:sz w:val="28"/>
          <w:szCs w:val="28"/>
        </w:rPr>
        <w:t>«Конфликты»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Класс делится на четыре группы. Даются </w:t>
      </w:r>
      <w:r>
        <w:rPr>
          <w:i/>
          <w:iCs/>
          <w:color w:val="000000"/>
          <w:sz w:val="28"/>
          <w:szCs w:val="28"/>
        </w:rPr>
        <w:t xml:space="preserve">задания: </w:t>
      </w:r>
      <w:r>
        <w:rPr>
          <w:color w:val="000000"/>
          <w:sz w:val="28"/>
          <w:szCs w:val="28"/>
        </w:rPr>
        <w:t>одна разыгрывает кон</w:t>
      </w:r>
      <w:r>
        <w:rPr>
          <w:color w:val="000000"/>
          <w:sz w:val="28"/>
          <w:szCs w:val="28"/>
        </w:rPr>
        <w:softHyphen/>
        <w:t>фликт в семье, вторая в школе, третья среди сверстников, четвертая на улице. Вре</w:t>
      </w:r>
      <w:r>
        <w:rPr>
          <w:color w:val="000000"/>
          <w:sz w:val="28"/>
          <w:szCs w:val="28"/>
        </w:rPr>
        <w:softHyphen/>
        <w:t>мя на подготовку - 7-10 мин. Затем команды по очереди выступают. После высту</w:t>
      </w:r>
      <w:r>
        <w:rPr>
          <w:color w:val="000000"/>
          <w:sz w:val="28"/>
          <w:szCs w:val="28"/>
        </w:rPr>
        <w:softHyphen/>
        <w:t>пления каждой команды ей задаются вопросы о чувствах участников конфликта.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Обсуждение </w:t>
      </w:r>
      <w:r>
        <w:rPr>
          <w:color w:val="000000"/>
          <w:sz w:val="28"/>
          <w:szCs w:val="28"/>
        </w:rPr>
        <w:t xml:space="preserve">каждого выступления можно провести следующим образе члены группы отвечают на вопрос, что, по их мнению, осталось после конфликта у участников (это могут быть эмоции, перемены в отношениях, телесные повреждения и т. д.). Затем подгруппы дают рекомендации насчет поведения в таких ситуациях как сделать его более толерантным. Важны даже самые маленькие возможности, самые маленькие шаги. Ведущий отмечает, что чаще всего невозможно сделать поведение полностью толерантным, но </w:t>
      </w:r>
      <w:r>
        <w:rPr>
          <w:i/>
          <w:iCs/>
          <w:color w:val="000000"/>
          <w:sz w:val="28"/>
          <w:szCs w:val="28"/>
        </w:rPr>
        <w:t xml:space="preserve">главное - </w:t>
      </w:r>
      <w:r>
        <w:rPr>
          <w:color w:val="000000"/>
          <w:sz w:val="28"/>
          <w:szCs w:val="28"/>
        </w:rPr>
        <w:t xml:space="preserve">это </w:t>
      </w:r>
      <w:r>
        <w:rPr>
          <w:i/>
          <w:iCs/>
          <w:color w:val="000000"/>
          <w:sz w:val="28"/>
          <w:szCs w:val="28"/>
        </w:rPr>
        <w:t>стремление сделать его новым. Рекомендации команд можно записывать на ватман.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8. Речь ведущего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Тезисы:</w:t>
      </w:r>
    </w:p>
    <w:p w:rsidR="004165C3" w:rsidRDefault="004165C3" w:rsidP="004165C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Мы не сможем в одночасье сделать толерантным ни свое поведение. ■ поведение других людей, и не надо корить себя за это.</w:t>
      </w:r>
    </w:p>
    <w:p w:rsidR="004165C3" w:rsidRDefault="004165C3" w:rsidP="004165C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 важен даже самый маленький шаг в этом направлении. </w:t>
      </w:r>
    </w:p>
    <w:p w:rsidR="004165C3" w:rsidRDefault="004165C3" w:rsidP="004165C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Важно не то, что мы говорили и во что играли на протяжении занятия, а то, что вы из него вынесете в реальную жизнь, как измените отноше</w:t>
      </w:r>
      <w:r>
        <w:rPr>
          <w:color w:val="000000"/>
          <w:sz w:val="28"/>
          <w:szCs w:val="28"/>
        </w:rPr>
        <w:softHyphen/>
        <w:t>ния с людьми, с которыми встречаетесь.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9.</w:t>
      </w:r>
      <w:r>
        <w:rPr>
          <w:i/>
          <w:iCs/>
          <w:color w:val="000000"/>
          <w:sz w:val="28"/>
          <w:szCs w:val="28"/>
        </w:rPr>
        <w:t xml:space="preserve">  </w:t>
      </w:r>
      <w:r>
        <w:rPr>
          <w:b/>
          <w:bCs/>
          <w:i/>
          <w:iCs/>
          <w:color w:val="000000"/>
          <w:sz w:val="28"/>
          <w:szCs w:val="28"/>
        </w:rPr>
        <w:t xml:space="preserve">Творческая работа </w:t>
      </w:r>
      <w:r>
        <w:rPr>
          <w:i/>
          <w:iCs/>
          <w:color w:val="000000"/>
          <w:sz w:val="28"/>
          <w:szCs w:val="28"/>
        </w:rPr>
        <w:t>«Дерево толерантности»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Требуемое оснащение: фломастеры, клеевые карандаши, бумага в форме ли</w:t>
      </w:r>
      <w:r>
        <w:rPr>
          <w:color w:val="000000"/>
          <w:sz w:val="28"/>
          <w:szCs w:val="28"/>
        </w:rPr>
        <w:softHyphen/>
        <w:t>стьев (например, березы), ватман, на котором изображено дерево без листьев.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Инструкция: </w:t>
      </w:r>
      <w:r>
        <w:rPr>
          <w:color w:val="000000"/>
          <w:sz w:val="28"/>
          <w:szCs w:val="28"/>
        </w:rPr>
        <w:t>«Возьмите каждый по листочку и напишите на них, что, по-вашему, надо сделать, чтобы ваша школа стала пространством толерантности, то есть, чтобы отношения в ней стали как можно более толерантными». Затем листоч</w:t>
      </w:r>
      <w:r>
        <w:rPr>
          <w:color w:val="000000"/>
          <w:sz w:val="28"/>
          <w:szCs w:val="28"/>
        </w:rPr>
        <w:softHyphen/>
        <w:t>ки приклеиваются на дерево.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10.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Заключительное анкетирование</w:t>
      </w:r>
      <w:bookmarkStart w:id="0" w:name="_GoBack"/>
      <w:bookmarkEnd w:id="0"/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Нужны листочки формата А6 (половина тетрадного листа) и ручки или фло</w:t>
      </w:r>
      <w:r>
        <w:rPr>
          <w:color w:val="000000"/>
          <w:sz w:val="28"/>
          <w:szCs w:val="28"/>
        </w:rPr>
        <w:softHyphen/>
        <w:t>мастеры.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Инструкция: </w:t>
      </w:r>
      <w:r>
        <w:rPr>
          <w:color w:val="000000"/>
          <w:sz w:val="28"/>
          <w:szCs w:val="28"/>
        </w:rPr>
        <w:t>«Напишите на листочках, где в своей жизни вы сможете приме</w:t>
      </w:r>
      <w:r>
        <w:rPr>
          <w:color w:val="000000"/>
          <w:sz w:val="28"/>
          <w:szCs w:val="28"/>
        </w:rPr>
        <w:softHyphen/>
        <w:t>нить те принципы, те знания и опыт, которые приобрели на занятии».</w:t>
      </w: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165C3" w:rsidRDefault="004165C3" w:rsidP="004165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11.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 xml:space="preserve">Заключительное действие </w:t>
      </w:r>
      <w:r>
        <w:rPr>
          <w:color w:val="000000"/>
          <w:sz w:val="28"/>
          <w:szCs w:val="28"/>
        </w:rPr>
        <w:t xml:space="preserve">— </w:t>
      </w:r>
      <w:r>
        <w:rPr>
          <w:i/>
          <w:iCs/>
          <w:color w:val="000000"/>
          <w:sz w:val="28"/>
          <w:szCs w:val="28"/>
        </w:rPr>
        <w:t>«Техасские объятия»</w:t>
      </w:r>
    </w:p>
    <w:p w:rsidR="004165C3" w:rsidRDefault="004165C3" w:rsidP="004165C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встают в ровный круг лицом внутрь очень тесно друг к другу. Затем кла</w:t>
      </w:r>
      <w:r>
        <w:rPr>
          <w:color w:val="000000"/>
          <w:sz w:val="28"/>
          <w:szCs w:val="28"/>
        </w:rPr>
        <w:softHyphen/>
        <w:t>дут руки друг другу на плечи, поднимают правую ногу и вытягивают ее к центру круга, и по команде ведущего все делают шаг внутрь. Очень весело.</w:t>
      </w:r>
    </w:p>
    <w:p w:rsidR="00D664BD" w:rsidRDefault="00D664BD"/>
    <w:sectPr w:rsidR="00D6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20DC0"/>
    <w:multiLevelType w:val="hybridMultilevel"/>
    <w:tmpl w:val="7F24E4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4F1296"/>
    <w:multiLevelType w:val="hybridMultilevel"/>
    <w:tmpl w:val="7F602B8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34130"/>
    <w:multiLevelType w:val="hybridMultilevel"/>
    <w:tmpl w:val="A3FED1A6"/>
    <w:lvl w:ilvl="0" w:tplc="AF7CCBE0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DC1F83"/>
    <w:multiLevelType w:val="hybridMultilevel"/>
    <w:tmpl w:val="5DA299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881649"/>
    <w:multiLevelType w:val="hybridMultilevel"/>
    <w:tmpl w:val="60EE0F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9DA022B"/>
    <w:multiLevelType w:val="hybridMultilevel"/>
    <w:tmpl w:val="BA8E86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6"/>
    <w:rsid w:val="004165C3"/>
    <w:rsid w:val="00562AE6"/>
    <w:rsid w:val="00D6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D4CA3-E064-445C-A9E3-88E23A7D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10849</Characters>
  <Application>Microsoft Office Word</Application>
  <DocSecurity>0</DocSecurity>
  <Lines>90</Lines>
  <Paragraphs>25</Paragraphs>
  <ScaleCrop>false</ScaleCrop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2020-12-02T18:14:00Z</dcterms:created>
  <dcterms:modified xsi:type="dcterms:W3CDTF">2020-12-02T18:14:00Z</dcterms:modified>
</cp:coreProperties>
</file>