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0183" w:rsidRPr="00850183" w:rsidTr="00850183">
        <w:tc>
          <w:tcPr>
            <w:tcW w:w="3190" w:type="dxa"/>
          </w:tcPr>
          <w:p w:rsidR="00850183" w:rsidRPr="00850183" w:rsidRDefault="0085018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bookmarkStart w:id="0" w:name="bookmark51"/>
            <w:proofErr w:type="gramStart"/>
            <w:r w:rsidRPr="00850183">
              <w:rPr>
                <w:rFonts w:ascii="Times New Roman" w:hAnsi="Times New Roman" w:cs="Times New Roman"/>
                <w:color w:val="000000"/>
              </w:rPr>
              <w:t>Рассмотрена</w:t>
            </w:r>
            <w:proofErr w:type="gramEnd"/>
            <w:r w:rsidRPr="00850183">
              <w:rPr>
                <w:rFonts w:ascii="Times New Roman" w:hAnsi="Times New Roman" w:cs="Times New Roman"/>
                <w:color w:val="000000"/>
              </w:rPr>
              <w:t xml:space="preserve"> на заседании попечительского совета</w:t>
            </w:r>
          </w:p>
          <w:p w:rsidR="00850183" w:rsidRPr="00850183" w:rsidRDefault="00850183">
            <w:pPr>
              <w:rPr>
                <w:rFonts w:ascii="Times New Roman" w:hAnsi="Times New Roman" w:cs="Times New Roman"/>
              </w:rPr>
            </w:pPr>
            <w:r w:rsidRPr="00850183">
              <w:rPr>
                <w:rFonts w:ascii="Times New Roman" w:hAnsi="Times New Roman" w:cs="Times New Roman"/>
                <w:color w:val="000000"/>
              </w:rPr>
              <w:t>Протокол № 1</w:t>
            </w:r>
          </w:p>
          <w:p w:rsidR="00850183" w:rsidRPr="00850183" w:rsidRDefault="00850183">
            <w:pPr>
              <w:rPr>
                <w:rFonts w:ascii="Times New Roman" w:hAnsi="Times New Roman" w:cs="Times New Roman"/>
              </w:rPr>
            </w:pPr>
            <w:r w:rsidRPr="00850183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Pr="00850183">
              <w:rPr>
                <w:rFonts w:ascii="Times New Roman" w:hAnsi="Times New Roman" w:cs="Times New Roman"/>
                <w:color w:val="000000"/>
                <w:u w:val="single"/>
              </w:rPr>
              <w:t>30</w:t>
            </w:r>
            <w:r w:rsidRPr="00850183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августа 201</w:t>
            </w: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8</w:t>
            </w:r>
            <w:r w:rsidRPr="00850183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г.</w:t>
            </w:r>
          </w:p>
          <w:p w:rsidR="00850183" w:rsidRPr="00850183" w:rsidRDefault="00850183">
            <w:pPr>
              <w:pStyle w:val="a3"/>
              <w:jc w:val="center"/>
              <w:rPr>
                <w:rStyle w:val="3"/>
                <w:rFonts w:eastAsia="SchoolBookC"/>
                <w:bCs w:val="0"/>
                <w:sz w:val="22"/>
                <w:szCs w:val="22"/>
              </w:rPr>
            </w:pPr>
          </w:p>
        </w:tc>
        <w:tc>
          <w:tcPr>
            <w:tcW w:w="3190" w:type="dxa"/>
          </w:tcPr>
          <w:p w:rsidR="00850183" w:rsidRPr="00850183" w:rsidRDefault="0085018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50183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850183">
              <w:rPr>
                <w:rFonts w:ascii="Times New Roman" w:hAnsi="Times New Roman" w:cs="Times New Roman"/>
              </w:rPr>
              <w:t xml:space="preserve"> на заседании медико-педагогического совета</w:t>
            </w:r>
          </w:p>
          <w:p w:rsidR="00850183" w:rsidRPr="00850183" w:rsidRDefault="00850183">
            <w:pPr>
              <w:rPr>
                <w:rFonts w:ascii="Times New Roman" w:hAnsi="Times New Roman" w:cs="Times New Roman"/>
                <w:lang w:val="en-US"/>
              </w:rPr>
            </w:pPr>
            <w:r w:rsidRPr="00850183">
              <w:rPr>
                <w:rFonts w:ascii="Times New Roman" w:hAnsi="Times New Roman" w:cs="Times New Roman"/>
              </w:rPr>
              <w:t xml:space="preserve">Протокол № 1 </w:t>
            </w:r>
          </w:p>
          <w:p w:rsidR="00850183" w:rsidRPr="00850183" w:rsidRDefault="00850183">
            <w:pPr>
              <w:rPr>
                <w:rFonts w:ascii="Times New Roman" w:hAnsi="Times New Roman" w:cs="Times New Roman"/>
              </w:rPr>
            </w:pPr>
            <w:r w:rsidRPr="00850183">
              <w:rPr>
                <w:rFonts w:ascii="Times New Roman" w:hAnsi="Times New Roman" w:cs="Times New Roman"/>
              </w:rPr>
              <w:t>от 30 августа 201</w:t>
            </w:r>
            <w:r>
              <w:rPr>
                <w:rFonts w:ascii="Times New Roman" w:hAnsi="Times New Roman" w:cs="Times New Roman"/>
              </w:rPr>
              <w:t>8</w:t>
            </w:r>
            <w:r w:rsidRPr="00850183">
              <w:rPr>
                <w:rFonts w:ascii="Times New Roman" w:hAnsi="Times New Roman" w:cs="Times New Roman"/>
              </w:rPr>
              <w:t xml:space="preserve"> г.</w:t>
            </w:r>
          </w:p>
          <w:p w:rsidR="00850183" w:rsidRPr="00850183" w:rsidRDefault="00850183">
            <w:pPr>
              <w:pStyle w:val="a3"/>
              <w:jc w:val="center"/>
              <w:rPr>
                <w:rStyle w:val="3"/>
                <w:rFonts w:eastAsia="SchoolBookC"/>
                <w:bCs w:val="0"/>
                <w:sz w:val="22"/>
                <w:szCs w:val="22"/>
              </w:rPr>
            </w:pPr>
          </w:p>
        </w:tc>
        <w:tc>
          <w:tcPr>
            <w:tcW w:w="3191" w:type="dxa"/>
            <w:hideMark/>
          </w:tcPr>
          <w:p w:rsidR="00850183" w:rsidRPr="00850183" w:rsidRDefault="00850183">
            <w:pPr>
              <w:pStyle w:val="51"/>
              <w:shd w:val="clear" w:color="auto" w:fill="auto"/>
              <w:spacing w:line="322" w:lineRule="exact"/>
              <w:jc w:val="both"/>
            </w:pPr>
            <w:r w:rsidRPr="00850183">
              <w:rPr>
                <w:color w:val="000000"/>
              </w:rPr>
              <w:t>Утвержден</w:t>
            </w:r>
            <w:r w:rsidRPr="00850183">
              <w:rPr>
                <w:color w:val="000000"/>
              </w:rPr>
              <w:t>о</w:t>
            </w:r>
            <w:r w:rsidRPr="00850183">
              <w:rPr>
                <w:color w:val="000000"/>
              </w:rPr>
              <w:t xml:space="preserve"> </w:t>
            </w:r>
            <w:r w:rsidRPr="00850183">
              <w:rPr>
                <w:color w:val="000000"/>
              </w:rPr>
              <w:t>П</w:t>
            </w:r>
            <w:r w:rsidRPr="00850183">
              <w:t xml:space="preserve">риказом </w:t>
            </w:r>
          </w:p>
          <w:p w:rsidR="00850183" w:rsidRPr="00850183" w:rsidRDefault="00850183">
            <w:pPr>
              <w:pStyle w:val="51"/>
              <w:shd w:val="clear" w:color="auto" w:fill="auto"/>
              <w:spacing w:line="322" w:lineRule="exact"/>
              <w:jc w:val="both"/>
            </w:pPr>
            <w:r w:rsidRPr="00850183">
              <w:t>№  01-10/</w:t>
            </w:r>
            <w:r w:rsidRPr="00850183">
              <w:t>225</w:t>
            </w:r>
            <w:r w:rsidRPr="00850183">
              <w:t xml:space="preserve"> </w:t>
            </w:r>
          </w:p>
          <w:p w:rsidR="00850183" w:rsidRPr="00850183" w:rsidRDefault="00850183">
            <w:pPr>
              <w:pStyle w:val="51"/>
              <w:shd w:val="clear" w:color="auto" w:fill="auto"/>
              <w:spacing w:line="322" w:lineRule="exact"/>
              <w:jc w:val="both"/>
              <w:rPr>
                <w:u w:val="single"/>
                <w:shd w:val="clear" w:color="auto" w:fill="FFFFFF"/>
              </w:rPr>
            </w:pPr>
            <w:r w:rsidRPr="00850183">
              <w:t xml:space="preserve">от </w:t>
            </w:r>
            <w:r w:rsidRPr="00850183">
              <w:rPr>
                <w:u w:val="single"/>
                <w:shd w:val="clear" w:color="auto" w:fill="FFFFFF"/>
              </w:rPr>
              <w:t>«3</w:t>
            </w:r>
            <w:r w:rsidRPr="00850183">
              <w:rPr>
                <w:u w:val="single"/>
                <w:shd w:val="clear" w:color="auto" w:fill="FFFFFF"/>
              </w:rPr>
              <w:t>1</w:t>
            </w:r>
            <w:r w:rsidRPr="00850183">
              <w:rPr>
                <w:u w:val="single"/>
                <w:shd w:val="clear" w:color="auto" w:fill="FFFFFF"/>
              </w:rPr>
              <w:t>» августа  201</w:t>
            </w:r>
            <w:r w:rsidRPr="00850183">
              <w:rPr>
                <w:u w:val="single"/>
                <w:shd w:val="clear" w:color="auto" w:fill="FFFFFF"/>
              </w:rPr>
              <w:t>8</w:t>
            </w:r>
            <w:r w:rsidRPr="00850183">
              <w:rPr>
                <w:u w:val="single"/>
                <w:shd w:val="clear" w:color="auto" w:fill="FFFFFF"/>
              </w:rPr>
              <w:t xml:space="preserve"> г.</w:t>
            </w:r>
          </w:p>
          <w:p w:rsidR="00850183" w:rsidRPr="00850183" w:rsidRDefault="00850183">
            <w:pPr>
              <w:pStyle w:val="51"/>
              <w:shd w:val="clear" w:color="auto" w:fill="auto"/>
              <w:spacing w:line="322" w:lineRule="exact"/>
              <w:jc w:val="both"/>
              <w:rPr>
                <w:rStyle w:val="3"/>
                <w:b w:val="0"/>
                <w:bCs w:val="0"/>
                <w:sz w:val="22"/>
                <w:szCs w:val="22"/>
              </w:rPr>
            </w:pPr>
          </w:p>
        </w:tc>
      </w:tr>
    </w:tbl>
    <w:p w:rsidR="00850183" w:rsidRDefault="00850183" w:rsidP="00850183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850183" w:rsidRDefault="00850183" w:rsidP="00850183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850183" w:rsidRDefault="00850183" w:rsidP="00850183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850183" w:rsidRDefault="00850183" w:rsidP="00850183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850183" w:rsidRDefault="00850183" w:rsidP="00850183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850183" w:rsidRDefault="00850183" w:rsidP="00850183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850183" w:rsidRPr="00850183" w:rsidRDefault="00850183" w:rsidP="00850183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  <w:r w:rsidRPr="00850183">
        <w:rPr>
          <w:rStyle w:val="3"/>
          <w:rFonts w:eastAsia="SchoolBookC"/>
          <w:sz w:val="40"/>
          <w:szCs w:val="40"/>
        </w:rPr>
        <w:t xml:space="preserve">Изменения и дополнения </w:t>
      </w:r>
    </w:p>
    <w:p w:rsidR="00850183" w:rsidRPr="00850183" w:rsidRDefault="00850183" w:rsidP="00850183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850183">
        <w:rPr>
          <w:rStyle w:val="3"/>
          <w:rFonts w:eastAsia="SchoolBookC"/>
          <w:sz w:val="40"/>
          <w:szCs w:val="40"/>
        </w:rPr>
        <w:t xml:space="preserve">к </w:t>
      </w:r>
      <w:r w:rsidRPr="00850183">
        <w:rPr>
          <w:rStyle w:val="12"/>
          <w:rFonts w:ascii="Times New Roman" w:hAnsi="Times New Roman" w:cs="Times New Roman"/>
          <w:sz w:val="40"/>
          <w:szCs w:val="40"/>
        </w:rPr>
        <w:t>Основной образовательной</w:t>
      </w:r>
    </w:p>
    <w:p w:rsidR="00850183" w:rsidRPr="00850183" w:rsidRDefault="00850183" w:rsidP="00850183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850183">
        <w:rPr>
          <w:rStyle w:val="12"/>
          <w:rFonts w:ascii="Times New Roman" w:hAnsi="Times New Roman" w:cs="Times New Roman"/>
          <w:sz w:val="40"/>
          <w:szCs w:val="40"/>
        </w:rPr>
        <w:t xml:space="preserve">программе начального общего образования </w:t>
      </w:r>
    </w:p>
    <w:p w:rsidR="00850183" w:rsidRPr="00850183" w:rsidRDefault="00850183" w:rsidP="00850183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</w:p>
    <w:p w:rsidR="00850183" w:rsidRPr="00850183" w:rsidRDefault="00850183" w:rsidP="00850183">
      <w:pPr>
        <w:pStyle w:val="a3"/>
        <w:jc w:val="center"/>
        <w:rPr>
          <w:rStyle w:val="3"/>
          <w:rFonts w:eastAsia="SchoolBookC"/>
          <w:bCs w:val="0"/>
        </w:rPr>
      </w:pPr>
      <w:r w:rsidRPr="00850183">
        <w:rPr>
          <w:rStyle w:val="3"/>
          <w:rFonts w:eastAsia="SchoolBookC"/>
        </w:rPr>
        <w:t>Муниципальное общеобразовательное учреждение</w:t>
      </w:r>
    </w:p>
    <w:p w:rsidR="00850183" w:rsidRPr="00850183" w:rsidRDefault="00850183" w:rsidP="00850183">
      <w:pPr>
        <w:pStyle w:val="a3"/>
        <w:jc w:val="center"/>
        <w:rPr>
          <w:rStyle w:val="3"/>
          <w:rFonts w:eastAsia="SchoolBookC"/>
          <w:b w:val="0"/>
          <w:bCs w:val="0"/>
        </w:rPr>
      </w:pPr>
      <w:r w:rsidRPr="00850183">
        <w:rPr>
          <w:rStyle w:val="3"/>
          <w:rFonts w:eastAsia="SchoolBookC"/>
        </w:rPr>
        <w:t>«Санаторная школа-интернат № 6»</w:t>
      </w:r>
    </w:p>
    <w:p w:rsidR="00850183" w:rsidRPr="00850183" w:rsidRDefault="00850183" w:rsidP="00850183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</w:p>
    <w:p w:rsidR="00850183" w:rsidRDefault="00850183" w:rsidP="00850183">
      <w:pPr>
        <w:pStyle w:val="a3"/>
        <w:jc w:val="center"/>
        <w:rPr>
          <w:rStyle w:val="12"/>
          <w:bCs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175895" distL="63500" distR="4060190" simplePos="0" relativeHeight="251659264" behindDoc="1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1551940</wp:posOffset>
                </wp:positionV>
                <wp:extent cx="1874520" cy="1198880"/>
                <wp:effectExtent l="0" t="0" r="11430" b="127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183" w:rsidRDefault="00850183" w:rsidP="00850183">
                            <w:pPr>
                              <w:spacing w:line="322" w:lineRule="exact"/>
                            </w:pPr>
                          </w:p>
                          <w:p w:rsidR="00850183" w:rsidRDefault="00850183" w:rsidP="00850183">
                            <w:pPr>
                              <w:pStyle w:val="51"/>
                              <w:shd w:val="clear" w:color="auto" w:fill="auto"/>
                              <w:spacing w:line="322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8pt;margin-top:122.2pt;width:147.6pt;height:94.4pt;z-index:-251657216;visibility:visible;mso-wrap-style:square;mso-width-percent:0;mso-height-percent:0;mso-wrap-distance-left:5pt;mso-wrap-distance-top:0;mso-wrap-distance-right:319.7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PAvAIAAKo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" filled="f" stroked="f">
                <v:textbox inset="0,0,0,0">
                  <w:txbxContent>
                    <w:p w:rsidR="00850183" w:rsidRDefault="00850183" w:rsidP="00850183">
                      <w:pPr>
                        <w:spacing w:line="322" w:lineRule="exact"/>
                      </w:pPr>
                    </w:p>
                    <w:p w:rsidR="00850183" w:rsidRDefault="00850183" w:rsidP="00850183">
                      <w:pPr>
                        <w:pStyle w:val="51"/>
                        <w:shd w:val="clear" w:color="auto" w:fill="auto"/>
                        <w:spacing w:line="322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50183" w:rsidRDefault="00850183" w:rsidP="00850183">
      <w:pPr>
        <w:pStyle w:val="a3"/>
        <w:jc w:val="center"/>
        <w:rPr>
          <w:rStyle w:val="12"/>
          <w:bCs w:val="0"/>
          <w:sz w:val="40"/>
          <w:szCs w:val="40"/>
        </w:rPr>
      </w:pPr>
    </w:p>
    <w:p w:rsidR="00850183" w:rsidRDefault="00850183" w:rsidP="00850183">
      <w:pPr>
        <w:pStyle w:val="a3"/>
        <w:jc w:val="center"/>
        <w:rPr>
          <w:rStyle w:val="12"/>
          <w:bCs w:val="0"/>
          <w:sz w:val="40"/>
          <w:szCs w:val="40"/>
        </w:rPr>
      </w:pPr>
    </w:p>
    <w:p w:rsidR="00850183" w:rsidRDefault="00850183" w:rsidP="00850183">
      <w:pPr>
        <w:pStyle w:val="a3"/>
        <w:jc w:val="center"/>
        <w:rPr>
          <w:rStyle w:val="12"/>
          <w:bCs w:val="0"/>
        </w:rPr>
      </w:pPr>
      <w:r>
        <w:rPr>
          <w:noProof/>
        </w:rPr>
        <mc:AlternateContent>
          <mc:Choice Requires="wps">
            <w:drawing>
              <wp:anchor distT="0" distB="0" distL="3940810" distR="63500" simplePos="0" relativeHeight="251658240" behindDoc="1" locked="0" layoutInCell="1" allowOverlap="1">
                <wp:simplePos x="0" y="0"/>
                <wp:positionH relativeFrom="margin">
                  <wp:posOffset>4388485</wp:posOffset>
                </wp:positionH>
                <wp:positionV relativeFrom="paragraph">
                  <wp:posOffset>675005</wp:posOffset>
                </wp:positionV>
                <wp:extent cx="1519555" cy="1052195"/>
                <wp:effectExtent l="0" t="0" r="4445" b="1460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183" w:rsidRDefault="00850183" w:rsidP="00850183">
                            <w:pPr>
                              <w:spacing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45.55pt;margin-top:53.15pt;width:119.65pt;height:82.85pt;z-index:-251658240;visibility:visible;mso-wrap-style:square;mso-width-percent:0;mso-height-percent:0;mso-wrap-distance-left:310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" filled="f" stroked="f">
                <v:textbox inset="0,0,0,0">
                  <w:txbxContent>
                    <w:p w:rsidR="00850183" w:rsidRDefault="00850183" w:rsidP="00850183">
                      <w:pPr>
                        <w:spacing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5895" distL="2026920" distR="2191385" simplePos="0" relativeHeight="251658240" behindDoc="1" locked="0" layoutInCell="1" allowOverlap="1">
                <wp:simplePos x="0" y="0"/>
                <wp:positionH relativeFrom="margin">
                  <wp:posOffset>2128520</wp:posOffset>
                </wp:positionH>
                <wp:positionV relativeFrom="paragraph">
                  <wp:posOffset>675005</wp:posOffset>
                </wp:positionV>
                <wp:extent cx="1715770" cy="914400"/>
                <wp:effectExtent l="0" t="0" r="1778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183" w:rsidRDefault="00850183" w:rsidP="00850183">
                            <w:pPr>
                              <w:spacing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67.6pt;margin-top:53.15pt;width:135.1pt;height:1in;z-index:-251658240;visibility:visible;mso-wrap-style:square;mso-width-percent:0;mso-height-percent:0;mso-wrap-distance-left:159.6pt;mso-wrap-distance-top:0;mso-wrap-distance-right:172.5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" filled="f" stroked="f">
                <v:textbox inset="0,0,0,0">
                  <w:txbxContent>
                    <w:p w:rsidR="00850183" w:rsidRDefault="00850183" w:rsidP="00850183">
                      <w:pPr>
                        <w:spacing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bookmarkEnd w:id="0"/>
    <w:p w:rsidR="00850183" w:rsidRDefault="00850183" w:rsidP="00850183">
      <w:pPr>
        <w:pStyle w:val="a3"/>
        <w:jc w:val="center"/>
        <w:rPr>
          <w:rStyle w:val="12"/>
          <w:bCs w:val="0"/>
          <w:sz w:val="52"/>
          <w:szCs w:val="52"/>
        </w:rPr>
      </w:pPr>
    </w:p>
    <w:p w:rsidR="00850183" w:rsidRDefault="00850183" w:rsidP="00850183">
      <w:pPr>
        <w:pStyle w:val="a3"/>
        <w:jc w:val="center"/>
        <w:rPr>
          <w:rStyle w:val="12"/>
          <w:bCs w:val="0"/>
          <w:sz w:val="52"/>
          <w:szCs w:val="52"/>
        </w:rPr>
      </w:pPr>
    </w:p>
    <w:p w:rsidR="00850183" w:rsidRDefault="00850183" w:rsidP="00850183">
      <w:pPr>
        <w:pStyle w:val="a3"/>
        <w:rPr>
          <w:rStyle w:val="5"/>
        </w:rPr>
      </w:pPr>
    </w:p>
    <w:p w:rsidR="00850183" w:rsidRDefault="00850183" w:rsidP="00147CEE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CEE" w:rsidRDefault="00850183" w:rsidP="00147CEE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Ярославль </w:t>
      </w:r>
      <w:r w:rsidR="00147CEE" w:rsidRPr="00AB0302">
        <w:rPr>
          <w:rFonts w:ascii="Times New Roman" w:hAnsi="Times New Roman" w:cs="Times New Roman"/>
          <w:b/>
          <w:sz w:val="32"/>
          <w:szCs w:val="32"/>
        </w:rPr>
        <w:t>201</w:t>
      </w:r>
      <w:r w:rsidR="00147CEE">
        <w:rPr>
          <w:rFonts w:ascii="Times New Roman" w:hAnsi="Times New Roman" w:cs="Times New Roman"/>
          <w:b/>
          <w:sz w:val="32"/>
          <w:szCs w:val="32"/>
        </w:rPr>
        <w:t>8</w:t>
      </w:r>
      <w:r w:rsidR="00147CEE" w:rsidRPr="00AB0302">
        <w:rPr>
          <w:rFonts w:ascii="Times New Roman" w:hAnsi="Times New Roman" w:cs="Times New Roman"/>
          <w:b/>
          <w:sz w:val="32"/>
          <w:szCs w:val="32"/>
        </w:rPr>
        <w:t>г.</w:t>
      </w:r>
    </w:p>
    <w:p w:rsidR="0079216C" w:rsidRPr="0079216C" w:rsidRDefault="0079216C" w:rsidP="0079216C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Minion Pro" w:hAnsi="Times New Roman" w:cs="Times New Roman"/>
          <w:b/>
          <w:sz w:val="28"/>
          <w:szCs w:val="28"/>
          <w:lang w:eastAsia="ru-RU"/>
        </w:rPr>
      </w:pPr>
      <w:bookmarkStart w:id="1" w:name="_Toc288394110"/>
      <w:bookmarkStart w:id="2" w:name="_Toc288410577"/>
      <w:bookmarkStart w:id="3" w:name="_Toc288410706"/>
      <w:bookmarkStart w:id="4" w:name="_Toc424564345"/>
      <w:bookmarkStart w:id="5" w:name="_GoBack"/>
      <w:bookmarkEnd w:id="5"/>
      <w:r w:rsidRPr="0079216C">
        <w:rPr>
          <w:rFonts w:ascii="Times New Roman" w:eastAsia="Minion Pro" w:hAnsi="Times New Roman" w:cs="Times New Roman"/>
          <w:b/>
          <w:sz w:val="28"/>
          <w:szCs w:val="28"/>
          <w:lang w:eastAsia="ru-RU"/>
        </w:rPr>
        <w:lastRenderedPageBreak/>
        <w:t xml:space="preserve">В целевой раздел ООП НОО, п.1.1. Пояснительная записка, п. 1.3. Нормативная база внести </w:t>
      </w:r>
      <w:r w:rsidRPr="0079216C">
        <w:rPr>
          <w:rFonts w:ascii="Times New Roman" w:eastAsia="Minion Pro" w:hAnsi="Times New Roman" w:cs="Times New Roman"/>
          <w:sz w:val="28"/>
          <w:szCs w:val="28"/>
          <w:lang w:eastAsia="ru-RU"/>
        </w:rPr>
        <w:t>следующие дополнения:</w:t>
      </w:r>
      <w:r w:rsidRPr="0079216C">
        <w:rPr>
          <w:rFonts w:ascii="Times New Roman" w:eastAsia="Minion Pro" w:hAnsi="Times New Roman" w:cs="Times New Roman"/>
          <w:b/>
          <w:sz w:val="28"/>
          <w:szCs w:val="28"/>
          <w:lang w:eastAsia="ru-RU"/>
        </w:rPr>
        <w:t xml:space="preserve"> </w:t>
      </w:r>
    </w:p>
    <w:p w:rsidR="0079216C" w:rsidRDefault="0079216C" w:rsidP="0079216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1"/>
        <w:rPr>
          <w:rFonts w:ascii="Times New Roman" w:eastAsia="Minion Pro" w:hAnsi="Times New Roman" w:cs="Times New Roman"/>
          <w:sz w:val="28"/>
          <w:szCs w:val="28"/>
          <w:lang w:eastAsia="ru-RU"/>
        </w:rPr>
      </w:pPr>
      <w:r>
        <w:rPr>
          <w:rFonts w:ascii="Times New Roman" w:eastAsia="Minion Pro" w:hAnsi="Times New Roman" w:cs="Times New Roman"/>
          <w:sz w:val="28"/>
          <w:szCs w:val="28"/>
          <w:lang w:eastAsia="ru-RU"/>
        </w:rPr>
        <w:t>П</w:t>
      </w:r>
      <w:r w:rsidRPr="0079216C">
        <w:rPr>
          <w:rFonts w:ascii="Times New Roman" w:eastAsia="Minion Pro" w:hAnsi="Times New Roman" w:cs="Times New Roman"/>
          <w:sz w:val="28"/>
          <w:szCs w:val="28"/>
          <w:lang w:eastAsia="ru-RU"/>
        </w:rPr>
        <w:t xml:space="preserve">исьмо министерства просвещения российской федерации, </w:t>
      </w:r>
      <w:r>
        <w:rPr>
          <w:rFonts w:ascii="Times New Roman" w:eastAsia="Minion Pro" w:hAnsi="Times New Roman" w:cs="Times New Roman"/>
          <w:sz w:val="28"/>
          <w:szCs w:val="28"/>
          <w:lang w:eastAsia="ru-RU"/>
        </w:rPr>
        <w:t>Д</w:t>
      </w:r>
      <w:r w:rsidRPr="0079216C">
        <w:rPr>
          <w:rFonts w:ascii="Times New Roman" w:eastAsia="Minion Pro" w:hAnsi="Times New Roman" w:cs="Times New Roman"/>
          <w:sz w:val="28"/>
          <w:szCs w:val="28"/>
          <w:lang w:eastAsia="ru-RU"/>
        </w:rPr>
        <w:t>епартамента государственной политики в сфере общего образования от 20 декабря 2018 г. N 03-510</w:t>
      </w:r>
      <w:proofErr w:type="gramStart"/>
      <w:r w:rsidRPr="0079216C">
        <w:t xml:space="preserve"> </w:t>
      </w:r>
      <w:r w:rsidRPr="0079216C">
        <w:rPr>
          <w:rFonts w:ascii="Times New Roman" w:eastAsia="Minion Pr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inion Pro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Minion Pro" w:hAnsi="Times New Roman" w:cs="Times New Roman"/>
          <w:sz w:val="28"/>
          <w:szCs w:val="28"/>
          <w:lang w:eastAsia="ru-RU"/>
        </w:rPr>
        <w:t xml:space="preserve"> </w:t>
      </w:r>
      <w:r w:rsidRPr="0079216C">
        <w:rPr>
          <w:rFonts w:ascii="Times New Roman" w:eastAsia="Minion Pro" w:hAnsi="Times New Roman" w:cs="Times New Roman"/>
          <w:sz w:val="28"/>
          <w:szCs w:val="28"/>
          <w:lang w:eastAsia="ru-RU"/>
        </w:rPr>
        <w:t>вступлением в силу 14 августа 2018 года Федерального закона от 3 августа 2018 г. N 317-ФЗ "О внесении изменений в статьи 11 и 14 Федерального закона "Об образовании в Российской Федерации"</w:t>
      </w:r>
      <w:r w:rsidR="00444753">
        <w:rPr>
          <w:rFonts w:ascii="Times New Roman" w:eastAsia="Minion Pro" w:hAnsi="Times New Roman" w:cs="Times New Roman"/>
          <w:sz w:val="28"/>
          <w:szCs w:val="28"/>
          <w:lang w:eastAsia="ru-RU"/>
        </w:rPr>
        <w:t>;</w:t>
      </w:r>
    </w:p>
    <w:p w:rsidR="00444753" w:rsidRPr="0079216C" w:rsidRDefault="00444753" w:rsidP="0044475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1"/>
        <w:rPr>
          <w:rFonts w:ascii="Times New Roman" w:eastAsia="Minion Pro" w:hAnsi="Times New Roman" w:cs="Times New Roman"/>
          <w:sz w:val="28"/>
          <w:szCs w:val="28"/>
          <w:lang w:eastAsia="ru-RU"/>
        </w:rPr>
      </w:pPr>
      <w:r w:rsidRPr="00444753">
        <w:rPr>
          <w:rFonts w:ascii="Times New Roman" w:eastAsia="Minion Pro" w:hAnsi="Times New Roman" w:cs="Times New Roman"/>
          <w:sz w:val="28"/>
          <w:szCs w:val="28"/>
          <w:lang w:eastAsia="ru-RU"/>
        </w:rPr>
        <w:t>Письмо Федеральной службы по надзору в сфере образования и науки от 20 июня 2018 г. N 05-192</w:t>
      </w:r>
      <w:proofErr w:type="gramStart"/>
      <w:r w:rsidRPr="00444753">
        <w:rPr>
          <w:rFonts w:ascii="Times New Roman" w:eastAsia="Minion Pro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444753">
        <w:rPr>
          <w:rFonts w:ascii="Times New Roman" w:eastAsia="Minion Pro" w:hAnsi="Times New Roman" w:cs="Times New Roman"/>
          <w:sz w:val="28"/>
          <w:szCs w:val="28"/>
          <w:lang w:eastAsia="ru-RU"/>
        </w:rPr>
        <w:t xml:space="preserve"> вопросах изучения родных языков из числа языков народов РФ</w:t>
      </w:r>
      <w:r>
        <w:rPr>
          <w:rFonts w:ascii="Times New Roman" w:eastAsia="Minion Pro" w:hAnsi="Times New Roman" w:cs="Times New Roman"/>
          <w:sz w:val="28"/>
          <w:szCs w:val="28"/>
          <w:lang w:eastAsia="ru-RU"/>
        </w:rPr>
        <w:t>.</w:t>
      </w:r>
    </w:p>
    <w:p w:rsidR="0079216C" w:rsidRPr="0079216C" w:rsidRDefault="0079216C" w:rsidP="0079216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Minion Pro" w:hAnsi="Times New Roman" w:cs="Times New Roman"/>
          <w:sz w:val="28"/>
          <w:szCs w:val="28"/>
          <w:lang w:eastAsia="ru-RU"/>
        </w:rPr>
      </w:pPr>
    </w:p>
    <w:p w:rsidR="008F75A0" w:rsidRPr="008F75A0" w:rsidRDefault="008F75A0" w:rsidP="008F75A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Minion Pro" w:hAnsi="Times New Roman" w:cs="Times New Roman"/>
          <w:sz w:val="28"/>
          <w:szCs w:val="28"/>
          <w:lang w:eastAsia="ru-RU"/>
        </w:rPr>
      </w:pPr>
      <w:r w:rsidRPr="008F75A0">
        <w:rPr>
          <w:rFonts w:ascii="Times New Roman" w:eastAsia="Minion Pro" w:hAnsi="Times New Roman" w:cs="Times New Roman"/>
          <w:b/>
          <w:sz w:val="28"/>
          <w:szCs w:val="28"/>
          <w:lang w:eastAsia="ru-RU"/>
        </w:rPr>
        <w:t>Пункт № 3.2.1. Кадровые условия реализации основной образовательной программы</w:t>
      </w:r>
      <w:bookmarkEnd w:id="1"/>
      <w:bookmarkEnd w:id="2"/>
      <w:bookmarkEnd w:id="3"/>
      <w:bookmarkEnd w:id="4"/>
      <w:r w:rsidRPr="008F75A0">
        <w:rPr>
          <w:rFonts w:ascii="Times New Roman" w:eastAsia="Minion Pr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inion Pro" w:hAnsi="Times New Roman" w:cs="Times New Roman"/>
          <w:sz w:val="28"/>
          <w:szCs w:val="28"/>
          <w:lang w:eastAsia="ru-RU"/>
        </w:rPr>
        <w:t xml:space="preserve">дополнить следующим содержанием: </w:t>
      </w:r>
    </w:p>
    <w:p w:rsidR="008F75A0" w:rsidRDefault="008F75A0" w:rsidP="008F75A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5A0" w:rsidRPr="0079216C" w:rsidRDefault="008F75A0" w:rsidP="008F75A0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развитие и повышение квалификации педагогических работников санаторной школы-интерната №6</w:t>
      </w:r>
    </w:p>
    <w:p w:rsidR="008F75A0" w:rsidRPr="0079216C" w:rsidRDefault="008F75A0" w:rsidP="008F75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Публикации:</w:t>
      </w:r>
    </w:p>
    <w:p w:rsidR="008F75A0" w:rsidRPr="0079216C" w:rsidRDefault="008F75A0" w:rsidP="008F75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5A0" w:rsidRPr="0079216C" w:rsidRDefault="008F75A0" w:rsidP="008F75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9216C">
        <w:rPr>
          <w:rFonts w:ascii="Times New Roman" w:eastAsia="Calibri" w:hAnsi="Times New Roman" w:cs="Times New Roman"/>
          <w:iCs/>
          <w:sz w:val="28"/>
          <w:szCs w:val="28"/>
        </w:rPr>
        <w:t>1. Аракчеева, С. А. К вопросу о готовности подростков к саморазвитию [Текст] / С. А. Аракчеева // Вестник Костромского государственного университета. – 2018. – Т. 24, № 1.</w:t>
      </w:r>
    </w:p>
    <w:p w:rsidR="008F75A0" w:rsidRPr="0079216C" w:rsidRDefault="008F75A0" w:rsidP="008F75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9216C">
        <w:rPr>
          <w:rFonts w:ascii="Times New Roman" w:eastAsia="Calibri" w:hAnsi="Times New Roman" w:cs="Times New Roman"/>
          <w:iCs/>
          <w:sz w:val="28"/>
          <w:szCs w:val="28"/>
        </w:rPr>
        <w:t>2. Аракчеева, С. А. Педагогическое сопровождение формирования готовности подростков к саморазвитию [Текст] / С. А. Аракчеева // Ярославский педагогический вестник. – 2018. – № 2.</w:t>
      </w:r>
    </w:p>
    <w:p w:rsidR="008F75A0" w:rsidRPr="0079216C" w:rsidRDefault="008F75A0" w:rsidP="008F75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9216C">
        <w:rPr>
          <w:rFonts w:ascii="Times New Roman" w:eastAsia="Calibri" w:hAnsi="Times New Roman" w:cs="Times New Roman"/>
          <w:iCs/>
          <w:sz w:val="28"/>
          <w:szCs w:val="28"/>
        </w:rPr>
        <w:t>3. Аракчеева, С.А. Движение к вершине «</w:t>
      </w:r>
      <w:proofErr w:type="spellStart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акме</w:t>
      </w:r>
      <w:proofErr w:type="spellEnd"/>
      <w:r w:rsidRPr="0079216C">
        <w:rPr>
          <w:rFonts w:ascii="Times New Roman" w:eastAsia="Calibri" w:hAnsi="Times New Roman" w:cs="Times New Roman"/>
          <w:iCs/>
          <w:sz w:val="28"/>
          <w:szCs w:val="28"/>
        </w:rPr>
        <w:t xml:space="preserve">» через преодоление, Преодоление как путь к успеху [Текст]: опыт педагогического поиска инновационных площадок: методическое пособие / сост. С.А. Аракчеева; под ред. </w:t>
      </w:r>
      <w:proofErr w:type="spellStart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М.И.Рожкова</w:t>
      </w:r>
      <w:proofErr w:type="spellEnd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. – М.: Научная библиотека, 2018. – 234с.</w:t>
      </w:r>
    </w:p>
    <w:p w:rsidR="008F75A0" w:rsidRPr="0079216C" w:rsidRDefault="008F75A0" w:rsidP="008F75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9216C">
        <w:rPr>
          <w:rFonts w:ascii="Times New Roman" w:eastAsia="Calibri" w:hAnsi="Times New Roman" w:cs="Times New Roman"/>
          <w:iCs/>
          <w:sz w:val="28"/>
          <w:szCs w:val="28"/>
        </w:rPr>
        <w:t xml:space="preserve">14. </w:t>
      </w:r>
      <w:proofErr w:type="spellStart"/>
      <w:proofErr w:type="gramStart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Бормотова</w:t>
      </w:r>
      <w:proofErr w:type="spellEnd"/>
      <w:r w:rsidRPr="0079216C">
        <w:rPr>
          <w:rFonts w:ascii="Times New Roman" w:eastAsia="Calibri" w:hAnsi="Times New Roman" w:cs="Times New Roman"/>
          <w:iCs/>
          <w:sz w:val="28"/>
          <w:szCs w:val="28"/>
        </w:rPr>
        <w:t xml:space="preserve">, И.П. Преодоление астенических </w:t>
      </w:r>
      <w:proofErr w:type="spellStart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реакиций</w:t>
      </w:r>
      <w:proofErr w:type="spellEnd"/>
      <w:r w:rsidRPr="0079216C">
        <w:rPr>
          <w:rFonts w:ascii="Times New Roman" w:eastAsia="Calibri" w:hAnsi="Times New Roman" w:cs="Times New Roman"/>
          <w:iCs/>
          <w:sz w:val="28"/>
          <w:szCs w:val="28"/>
        </w:rPr>
        <w:t xml:space="preserve"> у воспитанников интерната средствами музыки.</w:t>
      </w:r>
      <w:proofErr w:type="gramEnd"/>
      <w:r w:rsidRPr="0079216C">
        <w:rPr>
          <w:rFonts w:ascii="Times New Roman" w:eastAsia="Calibri" w:hAnsi="Times New Roman" w:cs="Times New Roman"/>
          <w:iCs/>
          <w:sz w:val="28"/>
          <w:szCs w:val="28"/>
        </w:rPr>
        <w:t xml:space="preserve"> Преодоление как путь к успеху [Текст]: опыт педагогического поиска инновационных площадок: методическое пособие / сост. С.А. Аракчеева; под ред. </w:t>
      </w:r>
      <w:proofErr w:type="spellStart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М.И.Рожкова</w:t>
      </w:r>
      <w:proofErr w:type="spellEnd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. – М.: Научная библиотека, 2018. – 234с.</w:t>
      </w:r>
    </w:p>
    <w:p w:rsidR="008F75A0" w:rsidRPr="0079216C" w:rsidRDefault="008F75A0" w:rsidP="008F75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9216C">
        <w:rPr>
          <w:rFonts w:ascii="Times New Roman" w:eastAsia="Calibri" w:hAnsi="Times New Roman" w:cs="Times New Roman"/>
          <w:iCs/>
          <w:sz w:val="28"/>
          <w:szCs w:val="28"/>
        </w:rPr>
        <w:t xml:space="preserve">15. Зинякова, Т.А. Затруднение как отправная точка для реализации творческого потенциала </w:t>
      </w:r>
      <w:proofErr w:type="gramStart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обучающихся</w:t>
      </w:r>
      <w:proofErr w:type="gramEnd"/>
      <w:r w:rsidRPr="0079216C">
        <w:rPr>
          <w:rFonts w:ascii="Times New Roman" w:eastAsia="Calibri" w:hAnsi="Times New Roman" w:cs="Times New Roman"/>
          <w:iCs/>
          <w:sz w:val="28"/>
          <w:szCs w:val="28"/>
        </w:rPr>
        <w:t xml:space="preserve">. Преодоление как путь к успеху [Текст]: опыт педагогического поиска инновационных площадок: методическое пособие / сост. С.А. Аракчеева; под ред. </w:t>
      </w:r>
      <w:proofErr w:type="spellStart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М.И.Рожкова</w:t>
      </w:r>
      <w:proofErr w:type="spellEnd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. – М.: Научная библиотека, 2018. – 234с.</w:t>
      </w:r>
    </w:p>
    <w:p w:rsidR="008F75A0" w:rsidRPr="0079216C" w:rsidRDefault="008F75A0" w:rsidP="008F75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9216C">
        <w:rPr>
          <w:rFonts w:ascii="Times New Roman" w:eastAsia="Calibri" w:hAnsi="Times New Roman" w:cs="Times New Roman"/>
          <w:iCs/>
          <w:sz w:val="28"/>
          <w:szCs w:val="28"/>
        </w:rPr>
        <w:t xml:space="preserve">16. Иванова, Т.Е. Преодоление индивидуализма и иждивенчества учащихся школ-интернатов. Преодоление как путь к успеху [Текст]: опыт педагогического поиска инновационных площадок: методическое пособие / сост. С.А. Аракчеева; под ред. </w:t>
      </w:r>
      <w:proofErr w:type="spellStart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М.И.Рожкова</w:t>
      </w:r>
      <w:proofErr w:type="spellEnd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. – М.: Научная библиотека, 2018. – 234с.</w:t>
      </w:r>
    </w:p>
    <w:p w:rsidR="008F75A0" w:rsidRPr="0079216C" w:rsidRDefault="008F75A0" w:rsidP="008F75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9216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17. Леонидова С.Л. Преодоление негативного отношения воспитанников санаторной школы-интерната к своему здоровью. Преодоление как путь к успеху [Текст]: опыт педагогического поиска инновационных площадок: методическое пособие / сост. С.А. Аракчеева; под ред. </w:t>
      </w:r>
      <w:proofErr w:type="spellStart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М.И.Рожкова</w:t>
      </w:r>
      <w:proofErr w:type="spellEnd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. – М.: Научная библиотека, 2018. – 234с.</w:t>
      </w:r>
    </w:p>
    <w:p w:rsidR="008F75A0" w:rsidRPr="0079216C" w:rsidRDefault="008F75A0" w:rsidP="008F75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9216C">
        <w:rPr>
          <w:rFonts w:ascii="Times New Roman" w:eastAsia="Calibri" w:hAnsi="Times New Roman" w:cs="Times New Roman"/>
          <w:iCs/>
          <w:sz w:val="28"/>
          <w:szCs w:val="28"/>
        </w:rPr>
        <w:t xml:space="preserve">18. </w:t>
      </w:r>
      <w:proofErr w:type="spellStart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Оханова</w:t>
      </w:r>
      <w:proofErr w:type="spellEnd"/>
      <w:r w:rsidRPr="0079216C">
        <w:rPr>
          <w:rFonts w:ascii="Times New Roman" w:eastAsia="Calibri" w:hAnsi="Times New Roman" w:cs="Times New Roman"/>
          <w:iCs/>
          <w:sz w:val="28"/>
          <w:szCs w:val="28"/>
        </w:rPr>
        <w:t xml:space="preserve">, Ю.В. Формирование лексических навыков у учащихся основной школы как способ преодоления языкового барьера. Преодоление как путь к успеху [Текст]: опыт педагогического поиска инновационных площадок: методическое пособие / сост. С.А. Аракчеева; под ред. </w:t>
      </w:r>
      <w:proofErr w:type="spellStart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М.И.Рожкова</w:t>
      </w:r>
      <w:proofErr w:type="spellEnd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. – М.: Научная библиотека, 2018. – 234с.</w:t>
      </w:r>
    </w:p>
    <w:p w:rsidR="008F75A0" w:rsidRPr="0079216C" w:rsidRDefault="008F75A0" w:rsidP="008F75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9216C">
        <w:rPr>
          <w:rFonts w:ascii="Times New Roman" w:eastAsia="Calibri" w:hAnsi="Times New Roman" w:cs="Times New Roman"/>
          <w:iCs/>
          <w:sz w:val="28"/>
          <w:szCs w:val="28"/>
        </w:rPr>
        <w:t xml:space="preserve">19. Якимова, С.А. Социально-педагогическое сопровождение детей в учреждении </w:t>
      </w:r>
      <w:proofErr w:type="spellStart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интернатного</w:t>
      </w:r>
      <w:proofErr w:type="spellEnd"/>
      <w:r w:rsidRPr="0079216C">
        <w:rPr>
          <w:rFonts w:ascii="Times New Roman" w:eastAsia="Calibri" w:hAnsi="Times New Roman" w:cs="Times New Roman"/>
          <w:iCs/>
          <w:sz w:val="28"/>
          <w:szCs w:val="28"/>
        </w:rPr>
        <w:t xml:space="preserve"> типа. Преодоление как путь к успеху [Текст]: опыт педагогического поиска инновационных площадок: методическое пособие / сост. С.А. Аракчеева; под ред. </w:t>
      </w:r>
      <w:proofErr w:type="spellStart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М.И.Рожкова</w:t>
      </w:r>
      <w:proofErr w:type="spellEnd"/>
      <w:r w:rsidRPr="0079216C">
        <w:rPr>
          <w:rFonts w:ascii="Times New Roman" w:eastAsia="Calibri" w:hAnsi="Times New Roman" w:cs="Times New Roman"/>
          <w:iCs/>
          <w:sz w:val="28"/>
          <w:szCs w:val="28"/>
        </w:rPr>
        <w:t>. – М.: Научная библиотека, 2018. – 234с.</w:t>
      </w:r>
    </w:p>
    <w:p w:rsidR="008F75A0" w:rsidRPr="0079216C" w:rsidRDefault="008F75A0" w:rsidP="002804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9216C">
        <w:rPr>
          <w:rFonts w:ascii="Times New Roman" w:eastAsia="Calibri" w:hAnsi="Times New Roman" w:cs="Times New Roman"/>
          <w:b/>
          <w:iCs/>
          <w:sz w:val="28"/>
          <w:szCs w:val="28"/>
        </w:rPr>
        <w:t>Конференции</w:t>
      </w:r>
    </w:p>
    <w:p w:rsidR="008F75A0" w:rsidRPr="0079216C" w:rsidRDefault="008F75A0" w:rsidP="008F75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9216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Всероссийские научно-практические конференции:</w:t>
      </w:r>
    </w:p>
    <w:p w:rsidR="008F75A0" w:rsidRPr="0079216C" w:rsidRDefault="008F75A0" w:rsidP="007921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9216C">
        <w:rPr>
          <w:rFonts w:ascii="Times New Roman" w:eastAsia="Calibri" w:hAnsi="Times New Roman" w:cs="Times New Roman"/>
          <w:iCs/>
          <w:sz w:val="28"/>
          <w:szCs w:val="28"/>
        </w:rPr>
        <w:t>«Преодоление как путь к успеху» (Ярославль, 2018).</w:t>
      </w:r>
    </w:p>
    <w:p w:rsidR="008F75A0" w:rsidRPr="0079216C" w:rsidRDefault="008F75A0" w:rsidP="002804A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9216C">
        <w:rPr>
          <w:rFonts w:ascii="Times New Roman" w:eastAsia="Calibri" w:hAnsi="Times New Roman" w:cs="Times New Roman"/>
          <w:b/>
          <w:sz w:val="28"/>
          <w:szCs w:val="28"/>
        </w:rPr>
        <w:t>Курсы повышения квалификации</w:t>
      </w:r>
      <w:r w:rsidR="0079216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F75A0" w:rsidRPr="0079216C" w:rsidRDefault="008F75A0" w:rsidP="007921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216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КПК </w:t>
      </w:r>
      <w:r w:rsidRPr="0079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792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79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начальной школы в соответствии с требованиями федерального государственного образовательного стандарта начального общего образования»</w:t>
      </w:r>
      <w:r w:rsidRPr="0079216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  <w:hyperlink r:id="rId6" w:history="1">
        <w:r w:rsidRPr="007921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http://int6-yar.edu.yar.ru/munitsipalnaya_ploshchadka.html</w:t>
        </w:r>
      </w:hyperlink>
    </w:p>
    <w:p w:rsidR="008F75A0" w:rsidRPr="0079216C" w:rsidRDefault="0079216C" w:rsidP="002804A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Постоянно действующие семинары</w:t>
      </w:r>
      <w:r w:rsidR="008F75A0" w:rsidRPr="007921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75A0" w:rsidRPr="0079216C" w:rsidRDefault="008F75A0" w:rsidP="0079216C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Семинар-практикум для молодых педагогов «Формирование </w:t>
      </w:r>
      <w:proofErr w:type="gramStart"/>
      <w:r w:rsidRPr="0079216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79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начальной школе»;</w:t>
      </w:r>
      <w:r w:rsidRPr="0079216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8F75A0" w:rsidRPr="0079216C" w:rsidRDefault="008F75A0" w:rsidP="0079216C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 «Универсальные учебные действия в рамках ИКТ»</w:t>
      </w:r>
    </w:p>
    <w:p w:rsidR="008F75A0" w:rsidRPr="0079216C" w:rsidRDefault="008F75A0" w:rsidP="0079216C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 «Информационная грамотность в начальной школе в соответствии ФГОС. Оформление библиографических сведений»;</w:t>
      </w:r>
    </w:p>
    <w:p w:rsidR="008F75A0" w:rsidRPr="0079216C" w:rsidRDefault="008F75A0" w:rsidP="0079216C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Семинар-практикум «Показатели и уровни </w:t>
      </w:r>
      <w:proofErr w:type="spellStart"/>
      <w:r w:rsidRPr="00792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9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компетентности младших школьников».</w:t>
      </w:r>
    </w:p>
    <w:p w:rsidR="008F75A0" w:rsidRPr="0079216C" w:rsidRDefault="008F75A0" w:rsidP="002804A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79216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Презентация опыта инновационной деятельности</w:t>
      </w:r>
    </w:p>
    <w:p w:rsidR="008F75A0" w:rsidRPr="0079216C" w:rsidRDefault="008F75A0" w:rsidP="0079216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79216C">
        <w:rPr>
          <w:rFonts w:ascii="Times New Roman" w:eastAsia="Calibri" w:hAnsi="Times New Roman" w:cs="Times New Roman"/>
          <w:sz w:val="28"/>
          <w:szCs w:val="28"/>
        </w:rPr>
        <w:t xml:space="preserve">Трансляция положительного опыта своей профессиональной деятельности </w:t>
      </w:r>
      <w:r w:rsidRPr="0079216C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79216C"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gramEnd"/>
      <w:r w:rsidRPr="0079216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начальной школы» (Подпрограмма в ООП НОО по изобразительному искусству)</w:t>
      </w:r>
      <w:r w:rsidRPr="0079216C">
        <w:rPr>
          <w:rFonts w:ascii="Times New Roman" w:eastAsia="Calibri" w:hAnsi="Times New Roman" w:cs="Times New Roman"/>
          <w:sz w:val="28"/>
          <w:szCs w:val="28"/>
        </w:rPr>
        <w:t xml:space="preserve">» на </w:t>
      </w:r>
      <w:r w:rsidRPr="0079216C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79216C">
        <w:rPr>
          <w:rFonts w:ascii="Times New Roman" w:eastAsia="Calibri" w:hAnsi="Times New Roman" w:cs="Times New Roman"/>
          <w:sz w:val="28"/>
          <w:szCs w:val="28"/>
        </w:rPr>
        <w:t xml:space="preserve"> Международной Ярмарке социально-педагогических инноваций» в г. Ростове Великом.</w:t>
      </w:r>
    </w:p>
    <w:p w:rsidR="008F75A0" w:rsidRPr="0079216C" w:rsidRDefault="008F75A0" w:rsidP="008F75A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16C">
        <w:rPr>
          <w:rFonts w:ascii="Times New Roman" w:eastAsia="Calibri" w:hAnsi="Times New Roman" w:cs="Times New Roman"/>
          <w:b/>
          <w:sz w:val="28"/>
          <w:szCs w:val="28"/>
        </w:rPr>
        <w:t>Дистанционная поддержка</w:t>
      </w:r>
    </w:p>
    <w:p w:rsidR="008F75A0" w:rsidRPr="002804A7" w:rsidRDefault="008F75A0" w:rsidP="008F75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79216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Сайт муниципального общеобразовательного учреждения «Санаторная школа-интернат №6»</w:t>
      </w:r>
      <w:r w:rsidRPr="0079216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hyperlink r:id="rId7" w:history="1">
        <w:r w:rsidRPr="002804A7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ar-SA"/>
          </w:rPr>
          <w:t>https://int6-yar.edu.yar.ru/</w:t>
        </w:r>
      </w:hyperlink>
      <w:r w:rsidRPr="002804A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;</w:t>
      </w:r>
    </w:p>
    <w:p w:rsidR="008F75A0" w:rsidRPr="002804A7" w:rsidRDefault="008F75A0" w:rsidP="0079216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2804A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Сведения об образовательной организации (документы)</w:t>
      </w:r>
      <w:r w:rsidRPr="002804A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</w:p>
    <w:p w:rsidR="008F75A0" w:rsidRPr="002804A7" w:rsidRDefault="00850183" w:rsidP="0079216C">
      <w:pPr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hyperlink r:id="rId8" w:history="1">
        <w:r w:rsidR="008F75A0" w:rsidRPr="002804A7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ar-SA"/>
          </w:rPr>
          <w:t>https://int6-yar.edu.yar.ru/s/d.html</w:t>
        </w:r>
      </w:hyperlink>
      <w:r w:rsidR="008F75A0" w:rsidRPr="002804A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  <w:r w:rsidR="0079216C" w:rsidRPr="002804A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="008F75A0" w:rsidRPr="002804A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Сайт Городского центра развития образования</w:t>
      </w:r>
      <w:r w:rsidR="008F75A0" w:rsidRPr="002804A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hyperlink r:id="rId9" w:history="1">
        <w:r w:rsidR="008F75A0" w:rsidRPr="002804A7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ar-SA"/>
          </w:rPr>
          <w:t>http://www.gcro.ru/obsh-news/nach-sh</w:t>
        </w:r>
      </w:hyperlink>
    </w:p>
    <w:p w:rsidR="008F75A0" w:rsidRPr="002804A7" w:rsidRDefault="008F75A0" w:rsidP="0079216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804A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Материалы в помощь учителям начальной школы, реализующим ФГОС </w:t>
      </w:r>
      <w:hyperlink r:id="rId10" w:history="1">
        <w:r w:rsidRPr="002804A7">
          <w:rPr>
            <w:rFonts w:ascii="Times New Roman" w:eastAsia="Times New Roman" w:hAnsi="Times New Roman" w:cs="Times New Roman"/>
            <w:iCs/>
            <w:sz w:val="28"/>
            <w:szCs w:val="28"/>
            <w:lang w:eastAsia="ar-SA"/>
          </w:rPr>
          <w:t>http://www.gcro.ru/nach-met-help/704-rp2kl</w:t>
        </w:r>
      </w:hyperlink>
    </w:p>
    <w:p w:rsidR="008F75A0" w:rsidRPr="002804A7" w:rsidRDefault="008F75A0" w:rsidP="0079216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804A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 xml:space="preserve">Начальная школа. Из опыта работы </w:t>
      </w:r>
      <w:hyperlink r:id="rId11" w:history="1">
        <w:r w:rsidRPr="002804A7">
          <w:rPr>
            <w:rFonts w:ascii="Times New Roman" w:eastAsia="Times New Roman" w:hAnsi="Times New Roman" w:cs="Times New Roman"/>
            <w:iCs/>
            <w:sz w:val="28"/>
            <w:szCs w:val="28"/>
            <w:lang w:eastAsia="ar-SA"/>
          </w:rPr>
          <w:t>http://www.gcro.ru/nach-opyt</w:t>
        </w:r>
      </w:hyperlink>
    </w:p>
    <w:p w:rsidR="008F75A0" w:rsidRPr="002804A7" w:rsidRDefault="008F75A0" w:rsidP="0079216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804A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Подпрограмма формирования </w:t>
      </w:r>
      <w:proofErr w:type="gramStart"/>
      <w:r w:rsidRPr="002804A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ИКТ-компетентности</w:t>
      </w:r>
      <w:proofErr w:type="gramEnd"/>
      <w:r w:rsidRPr="002804A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обучающихся в рамках учебных предметов (3-4 классы). </w:t>
      </w:r>
    </w:p>
    <w:p w:rsidR="008F75A0" w:rsidRPr="002804A7" w:rsidRDefault="00850183" w:rsidP="0079216C">
      <w:pPr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hyperlink r:id="rId12" w:history="1">
        <w:r w:rsidR="008F75A0" w:rsidRPr="002804A7">
          <w:rPr>
            <w:rFonts w:ascii="Times New Roman" w:eastAsia="Times New Roman" w:hAnsi="Times New Roman" w:cs="Times New Roman"/>
            <w:iCs/>
            <w:sz w:val="28"/>
            <w:szCs w:val="28"/>
            <w:lang w:eastAsia="ar-SA"/>
          </w:rPr>
          <w:t>http://www.gcro.ru/component/search/?searchword=%D0%B0%D1%80%D0%B0%D0%BA%D1%87%D0%B5%D0%B5%D0%B2%D0%B0&amp;searchphrase=all&amp;Itemid=342</w:t>
        </w:r>
      </w:hyperlink>
    </w:p>
    <w:p w:rsidR="008F75A0" w:rsidRPr="002804A7" w:rsidRDefault="008F75A0" w:rsidP="0079216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804A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Предметные уроки с компьютерной поддержкой для учителей 1 классов. </w:t>
      </w:r>
      <w:hyperlink r:id="rId13" w:history="1"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http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://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www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.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gcro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.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ru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/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component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/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search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/?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searchword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=%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D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0%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B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0%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D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1%80%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D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0%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B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0%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D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0%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BA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%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D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1%87%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D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0%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B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5%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D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0%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B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5%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D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0%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B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2%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D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0%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B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0&amp;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searchphrase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=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all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&amp;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val="en-US" w:eastAsia="ar-SA"/>
          </w:rPr>
          <w:t>Itemid</w:t>
        </w:r>
        <w:r w:rsidR="0079216C" w:rsidRPr="002804A7">
          <w:rPr>
            <w:rStyle w:val="a6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ar-SA"/>
          </w:rPr>
          <w:t>=342</w:t>
        </w:r>
      </w:hyperlink>
    </w:p>
    <w:p w:rsidR="008F75A0" w:rsidRPr="002804A7" w:rsidRDefault="008F75A0" w:rsidP="008F75A0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5A0" w:rsidRPr="00127568" w:rsidRDefault="008F75A0" w:rsidP="00147CEE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67" w:rsidRPr="00127568" w:rsidRDefault="007C1267">
      <w:pPr>
        <w:rPr>
          <w:rFonts w:ascii="Times New Roman" w:hAnsi="Times New Roman" w:cs="Times New Roman"/>
          <w:sz w:val="28"/>
          <w:szCs w:val="28"/>
        </w:rPr>
      </w:pPr>
    </w:p>
    <w:sectPr w:rsidR="007C1267" w:rsidRPr="0012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DC9"/>
    <w:multiLevelType w:val="hybridMultilevel"/>
    <w:tmpl w:val="04AA5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5B5249"/>
    <w:multiLevelType w:val="hybridMultilevel"/>
    <w:tmpl w:val="058E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5E3D"/>
    <w:multiLevelType w:val="hybridMultilevel"/>
    <w:tmpl w:val="0DD0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F0495"/>
    <w:multiLevelType w:val="hybridMultilevel"/>
    <w:tmpl w:val="F78C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90174"/>
    <w:multiLevelType w:val="hybridMultilevel"/>
    <w:tmpl w:val="C160018C"/>
    <w:lvl w:ilvl="0" w:tplc="C108D5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84DCB"/>
    <w:multiLevelType w:val="multilevel"/>
    <w:tmpl w:val="9104B8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40" w:hanging="1800"/>
      </w:pPr>
      <w:rPr>
        <w:rFonts w:hint="default"/>
      </w:rPr>
    </w:lvl>
  </w:abstractNum>
  <w:abstractNum w:abstractNumId="6">
    <w:nsid w:val="48B476BB"/>
    <w:multiLevelType w:val="hybridMultilevel"/>
    <w:tmpl w:val="3AAA0A64"/>
    <w:lvl w:ilvl="0" w:tplc="FD2E67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055F3"/>
    <w:multiLevelType w:val="hybridMultilevel"/>
    <w:tmpl w:val="82BC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F6400"/>
    <w:multiLevelType w:val="hybridMultilevel"/>
    <w:tmpl w:val="3C10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06"/>
    <w:rsid w:val="00127568"/>
    <w:rsid w:val="00147CEE"/>
    <w:rsid w:val="002804A7"/>
    <w:rsid w:val="00444753"/>
    <w:rsid w:val="005E3D06"/>
    <w:rsid w:val="0079216C"/>
    <w:rsid w:val="007C1267"/>
    <w:rsid w:val="00804424"/>
    <w:rsid w:val="00850183"/>
    <w:rsid w:val="008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47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147CEE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147CEE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47CEE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147CEE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</w:rPr>
  </w:style>
  <w:style w:type="paragraph" w:styleId="a5">
    <w:name w:val="List Paragraph"/>
    <w:basedOn w:val="a"/>
    <w:uiPriority w:val="34"/>
    <w:qFormat/>
    <w:rsid w:val="008F7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216C"/>
    <w:rPr>
      <w:color w:val="0000FF" w:themeColor="hyperlink"/>
      <w:u w:val="single"/>
    </w:rPr>
  </w:style>
  <w:style w:type="character" w:customStyle="1" w:styleId="5">
    <w:name w:val="Основной текст (5)_"/>
    <w:link w:val="51"/>
    <w:uiPriority w:val="99"/>
    <w:locked/>
    <w:rsid w:val="00850183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50183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5Exact">
    <w:name w:val="Основной текст (5) Exact"/>
    <w:uiPriority w:val="99"/>
    <w:rsid w:val="00850183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8501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47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147CEE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147CEE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47CEE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147CEE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</w:rPr>
  </w:style>
  <w:style w:type="paragraph" w:styleId="a5">
    <w:name w:val="List Paragraph"/>
    <w:basedOn w:val="a"/>
    <w:uiPriority w:val="34"/>
    <w:qFormat/>
    <w:rsid w:val="008F7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216C"/>
    <w:rPr>
      <w:color w:val="0000FF" w:themeColor="hyperlink"/>
      <w:u w:val="single"/>
    </w:rPr>
  </w:style>
  <w:style w:type="character" w:customStyle="1" w:styleId="5">
    <w:name w:val="Основной текст (5)_"/>
    <w:link w:val="51"/>
    <w:uiPriority w:val="99"/>
    <w:locked/>
    <w:rsid w:val="00850183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50183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5Exact">
    <w:name w:val="Основной текст (5) Exact"/>
    <w:uiPriority w:val="99"/>
    <w:rsid w:val="00850183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8501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6-yar.edu.yar.ru/s/d.html" TargetMode="External"/><Relationship Id="rId13" Type="http://schemas.openxmlformats.org/officeDocument/2006/relationships/hyperlink" Target="http://www.gcro.ru/component/search/?searchword=%D0%B0%D1%80%D0%B0%D0%BA%D1%87%D0%B5%D0%B5%D0%B2%D0%B0&amp;searchphrase=all&amp;Itemid=3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6-yar.edu.yar.ru/" TargetMode="External"/><Relationship Id="rId12" Type="http://schemas.openxmlformats.org/officeDocument/2006/relationships/hyperlink" Target="http://www.gcro.ru/component/search/?searchword=%D0%B0%D1%80%D0%B0%D0%BA%D1%87%D0%B5%D0%B5%D0%B2%D0%B0&amp;searchphrase=all&amp;Itemid=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6-yar.edu.yar.ru/munitsipalnaya_ploshchadka.html" TargetMode="External"/><Relationship Id="rId11" Type="http://schemas.openxmlformats.org/officeDocument/2006/relationships/hyperlink" Target="http://www.gcro.ru/nach-opy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cro.ru/nach-met-help/704-rp2k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ro.ru/obsh-news/nach-s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Фалетрова</dc:creator>
  <cp:lastModifiedBy>Учитель</cp:lastModifiedBy>
  <cp:revision>2</cp:revision>
  <dcterms:created xsi:type="dcterms:W3CDTF">2020-11-30T08:10:00Z</dcterms:created>
  <dcterms:modified xsi:type="dcterms:W3CDTF">2020-11-30T08:10:00Z</dcterms:modified>
</cp:coreProperties>
</file>